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DF" w:rsidRPr="00BA5E5A" w:rsidRDefault="002460DF" w:rsidP="00DA488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_bookmark_1"/>
      <w:bookmarkEnd w:id="0"/>
      <w:r>
        <w:rPr>
          <w:snapToGrid w:val="0"/>
          <w:sz w:val="28"/>
          <w:szCs w:val="28"/>
        </w:rPr>
        <w:t>Приложение 5</w:t>
      </w:r>
    </w:p>
    <w:p w:rsidR="002460DF" w:rsidRPr="00BA5E5A" w:rsidRDefault="002460DF" w:rsidP="002460DF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D5410B" w:rsidRDefault="00D5410B" w:rsidP="00D5410B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2460DF" w:rsidRPr="00BA5E5A" w:rsidRDefault="002460DF" w:rsidP="002460DF">
      <w:pPr>
        <w:ind w:left="4395"/>
        <w:jc w:val="right"/>
        <w:rPr>
          <w:sz w:val="28"/>
          <w:szCs w:val="28"/>
        </w:rPr>
      </w:pPr>
      <w:bookmarkStart w:id="1" w:name="_GoBack"/>
      <w:bookmarkEnd w:id="1"/>
    </w:p>
    <w:p w:rsidR="002460DF" w:rsidRPr="00BA5E5A" w:rsidRDefault="002460DF" w:rsidP="002460D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9</w:t>
      </w:r>
    </w:p>
    <w:p w:rsidR="002460DF" w:rsidRPr="00BA5E5A" w:rsidRDefault="002460DF" w:rsidP="002460DF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2460DF" w:rsidRPr="00160AFF" w:rsidRDefault="002460DF" w:rsidP="002460DF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2460DF" w:rsidRDefault="002460DF" w:rsidP="002460DF">
      <w:pPr>
        <w:tabs>
          <w:tab w:val="left" w:pos="6504"/>
        </w:tabs>
        <w:ind w:firstLine="420"/>
        <w:rPr>
          <w:b/>
          <w:bCs/>
          <w:color w:val="000000"/>
          <w:sz w:val="28"/>
          <w:szCs w:val="28"/>
        </w:rPr>
      </w:pPr>
    </w:p>
    <w:p w:rsidR="002460DF" w:rsidRDefault="002460DF" w:rsidP="002460DF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705E28" w:rsidRDefault="00705E28" w:rsidP="002460D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4191"/>
        <w:gridCol w:w="1276"/>
        <w:gridCol w:w="1701"/>
        <w:gridCol w:w="992"/>
        <w:gridCol w:w="1701"/>
        <w:gridCol w:w="425"/>
      </w:tblGrid>
      <w:tr w:rsidR="002460DF" w:rsidTr="002460DF">
        <w:trPr>
          <w:gridAfter w:val="1"/>
          <w:wAfter w:w="425" w:type="dxa"/>
          <w:tblHeader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Pr="004E10BA" w:rsidRDefault="002460DF" w:rsidP="004B6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Pr="004E10BA" w:rsidRDefault="002460DF" w:rsidP="004B6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4E10BA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E10BA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Pr="004E10BA" w:rsidRDefault="002460DF" w:rsidP="004B6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Pr="004E10BA" w:rsidRDefault="002460DF" w:rsidP="004B6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4E10BA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E10BA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Pr="004E10BA" w:rsidRDefault="002460DF" w:rsidP="004B6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2460DF" w:rsidRPr="004E10BA" w:rsidRDefault="002460DF" w:rsidP="004B6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16 746 311 274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16 650 371 753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15 054 226 716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9 193 620 679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и компенсации затрат, связанных с приобретением концентраторов кислорода с учетом стоимости доставки и пусконаладочных работ,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161 243 100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161 243 100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</w:t>
            </w:r>
            <w:r>
              <w:rPr>
                <w:color w:val="000000"/>
                <w:sz w:val="24"/>
                <w:szCs w:val="24"/>
              </w:rPr>
              <w:lastRenderedPageBreak/>
              <w:t>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1 709 559 400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1 709 559 400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3 205 871 048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110 287 874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3 069 627 674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01.3.01.R3470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01.3.01.R4230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01.3.01.R6970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142 187 279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136 059 479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136 059 479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</w:t>
            </w:r>
            <w:r>
              <w:rPr>
                <w:color w:val="000000"/>
                <w:sz w:val="24"/>
                <w:szCs w:val="24"/>
              </w:rPr>
              <w:lastRenderedPageBreak/>
              <w:t>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155 048 117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16 667 300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организации отдыха и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3 803 930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3 803 930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3 803 930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</w:t>
            </w:r>
            <w:r>
              <w:rPr>
                <w:color w:val="000000"/>
                <w:sz w:val="24"/>
                <w:szCs w:val="24"/>
              </w:rPr>
              <w:lastRenderedPageBreak/>
              <w:t>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73 793 401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69 412 544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68 441 329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960 499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526 184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276 183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2 131 135 287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1 591 923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1 591 923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1 151 923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1 151 923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1 151 923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2 100 858 001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1 946 818 988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179 736 719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409 231 417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409 231 417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409 231 417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доступа граждан к информационно-библиотечным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147 286 394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140 490 901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140 490 901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3A4F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Комплектование книжных фондов государственных и муниципальных библиотек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3A4F7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3A4F7B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518 587 541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3A4F7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502 334 160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3A4F7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502 334 160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3A4F7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3A4F7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доступности культурных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117 512 332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117 364 332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117 364 332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556 956 979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556 956 979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556 956 979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154 039 013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143 568 596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967 133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967 133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967 133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967 133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967 133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25 537 830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25 432 830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21 385 605 342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21 302 201 518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20 923 468 065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3 847 462 047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3 649 608 609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54 340 538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4 808 695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3 590 416 372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02.1.01.R2554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16 432 003 838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211 057 206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211 057 206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583 737 693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583 737 693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121 427 736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121 427 736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8 158 768 433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8 158 768 433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284 971 880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284 971 880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5 820 946 907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5 820 946 907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</w:t>
            </w:r>
            <w:r>
              <w:rPr>
                <w:color w:val="000000"/>
                <w:sz w:val="24"/>
                <w:szCs w:val="24"/>
              </w:rPr>
              <w:lastRenderedPageBreak/>
              <w:t>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284 288 680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02.1.03.R2551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240 553 000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202 553 000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201 501 000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02.1.04.R2560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119 160 500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02.1.05.51600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378 733 453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148 931 848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94 503 595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94 503 595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13 227 830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13 227 830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02.7.E1.54810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29 683 656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29 683 656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7 451 669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6 985 106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6 985 106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02.7.E2.54910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191 508 165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191 508 165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191 508 165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02.7.E6.51770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02.7.E6.61624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02.7.E6.70020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педагогов дошкольных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64 856 084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53 474 788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574 278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440 296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316 796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585 707 947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530 441 476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487 046 905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22 808 254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31 029 700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34 057 571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15 212 043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модернизации цифровой автоматической телефонной станции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47 716 571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47 498 398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46 961 498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1 167 033 409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1 021 103 399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999 682 282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149 885 354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503 083 633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25.1.02.56690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141 095 000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141 095 000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172 068 539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172 068 539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животноводства,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158 654 370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56 825 604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56 825 604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компенсацию предприятиям хлебопекарной промышленности части затрат на реализацию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произведенных и реализованных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38 203 408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3 368 308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2 018 308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38 676 270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9 640 375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8 234 527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8 234 527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21 421 117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3 884 611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15 700 986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Благоустройство 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968 820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54 078 852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53 129 352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52 197 960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931 392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7 670 259 392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1 283 257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1 283 257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1 283 257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7 139 710 012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97 719 868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35 984 440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35 984 440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35 984 440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61 735 428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61 735 428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57 081 646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4 652 782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4 910 802 906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4 910 802 906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466 897 906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466 897 906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2 130 090 455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2 118 386 415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2 118 386 415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2 118 386 415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1 096 783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1 096 783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529 191 123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114 699 122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112 890 216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414 112 907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414 112 907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259 094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4 884 868 986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4 073 388 899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938 069 520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объектов централизованных систем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934 805 478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2 913 384 294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2 708 588 463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27 430 499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27 429 499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10 416 045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</w:t>
            </w:r>
            <w:r>
              <w:rPr>
                <w:color w:val="000000"/>
                <w:sz w:val="24"/>
                <w:szCs w:val="24"/>
              </w:rPr>
              <w:lastRenderedPageBreak/>
              <w:t>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221 935 085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73 352 880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73 352 880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73 352 880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119 315 205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220 367 108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132 179 146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130 977 746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14 584 590 750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14 490 431 586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12 486 295 986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8 331 603 426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804 664 400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804 664 400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3 387 800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3 387 800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387 845 900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387 845 900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62 801 888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745 888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62 056 000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1 974 804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483 315 000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483 315 000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847 747 000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847 747 000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399 281 446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399 281 446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497 776 000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497 776 000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5 149 288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347 349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342 890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6 017 304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5 946 260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2 419 951 831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2 419 951 831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3 787 145 284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1 353 553 839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99 983 787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28 101 270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1 225 272 329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469 558 893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330 300 796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88 662 381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46 834 185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3 760 484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1 957 079 702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1 957 079 702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356 962 860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81 556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2 456 065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1 974 065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10 448 516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10 448 516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10 328 516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2 004 120 600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2 004 120 600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</w:t>
            </w:r>
            <w:r>
              <w:rPr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54 380 845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54 380 845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9 148 804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9 148 804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3 354 804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5 794 000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4 466 930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71 303 670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70 936 911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765 342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623 161 560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83 315 856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20 219 067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19 578 567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15 361 931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15 325 329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информационной открытости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73 926 931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58 744 231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57 455 294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1 262 937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15 132 700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14 660 700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Избирательная комиссия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68 548 805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68 548 805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53 158 617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52 528 617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246 046 737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246 046 737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134 632 989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129 986 989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1 677 514 238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157 613 641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157 613 641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35 228 044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35 228 044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6 842 050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28 385 994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122 270 597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23 558 972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2 334 952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юридической помощи адвокатами Адвокатской палаты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1 386 026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992 805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992 805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992 805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393 221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1 489 886 100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11 774 294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330 083 063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316 911 539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13 171 524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165 542 814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165 542 814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551 975 179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227 269 689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309 002 444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47 092 362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23 130 938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2 741 424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547 105 105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02.7.E8.54120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1 663 351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1 663 351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1 223 351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1 223 351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1 223 351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341 218 215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275 103 687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189 816 486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66 114 528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66 114 528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24 694 829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24 694 829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115 803 608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8 720 861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5 568 901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5 568 901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5 568 901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964 960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2 779 852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448 070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2 331 782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1 181 782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25 767 225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24 191 182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23 974 582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1 567 043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1 136 843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4 994 301 103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здравоохранения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1 013 610 164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1 008 832 164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1 008 832 164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637 460 900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361 603 448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229 450 846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275 857 452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5 522 141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270 335 311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02.8.P2.52320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комфортным жильем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2 344 978 238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242 831 791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12 068 452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12 068 452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12 068 452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6 283 099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29 639 100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</w:t>
            </w:r>
            <w:r w:rsidR="004B62E6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 xml:space="preserve">года № 714 "Об обеспечении жильем ветеранов Великой </w:t>
            </w:r>
            <w:r>
              <w:rPr>
                <w:color w:val="000000"/>
                <w:sz w:val="24"/>
                <w:szCs w:val="24"/>
              </w:rPr>
              <w:lastRenderedPageBreak/>
              <w:t>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4 656 810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189 907 330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</w:t>
            </w:r>
            <w:r w:rsidR="004B62E6">
              <w:rPr>
                <w:color w:val="000000"/>
                <w:sz w:val="24"/>
                <w:szCs w:val="24"/>
              </w:rPr>
              <w:t>оквартирном доме по адресу: ул. 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05.1.15.R6180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189 907 330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189 907 330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8 963 470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5 831 283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844 902 659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844 902 659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840 171 816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442 270 720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359 663 122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359 663 122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148 395 516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135 095 516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135 095 516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337 301 552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337 301 552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3 973 084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175 339 168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175 339 168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175 339 168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157 989 300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43 935 278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43 698 755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43 031 393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643 035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2 081 344 552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2 059 591 607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2 059 591 607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704 917 202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</w:t>
            </w:r>
            <w:r>
              <w:rPr>
                <w:color w:val="000000"/>
                <w:sz w:val="24"/>
                <w:szCs w:val="24"/>
              </w:rPr>
              <w:lastRenderedPageBreak/>
              <w:t>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12 949 434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12 949 434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166 838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12 873 767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12 873 767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622 450 301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622 450 301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1 330 240 155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6 047 000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18 387 250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20 971 445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20 480 174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20 172 065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481 271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68 487 587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15 609 502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15 609 502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14 059 502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14 059 502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10 112 983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3 882 101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51 665 205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51 197 733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628 710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167 110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67 294 621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502 537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502 537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502 537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36 623 744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36 623 744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Соблюдение принципа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специалист в сфере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28 440 970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28 440 970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4 044 987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</w:t>
            </w:r>
            <w:r>
              <w:rPr>
                <w:color w:val="000000"/>
                <w:sz w:val="24"/>
                <w:szCs w:val="24"/>
              </w:rPr>
              <w:lastRenderedPageBreak/>
              <w:t>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30 158 300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29 801 600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29 431 600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844 280 447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"Содействие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805 312 733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804 262 733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200 484 180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186 632 985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127 532 894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49 893 654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8 444 288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597 136 900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597 136 900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8 820 772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556 984 042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18 947 075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9 055 060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6 641 653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1 172 817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1 172 817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1 172 817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1 172 817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1 172 817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26 367 333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26 087 524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25 525 650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561 874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277 832 969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240 313 087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178 404 587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124 762 503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89 959 645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30 034 155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4 593 203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1 758 003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16 046 382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Инспекция государственного строительного надзора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20 805 255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197 369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197 369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197 369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20 604 886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20 483 276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130 767 584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52 901 995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28 053 783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1 388 100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2 149 363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12.6.G2.52690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77 470 409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678 089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318 089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409 782 085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263 622 560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95 279 700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81 570 000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16.5.L2.52960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49 524 310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805 364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568 818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162 174 134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792 500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31 301 285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4 425 265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1 971 244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22.4.04.R5160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6 358 228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6 358 228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6 358 228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6 358 228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20 517 792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11 647 792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11 647 792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11 647 792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128 306 099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422 290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30 772 607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30 772 607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659 766 202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5 152 939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3 145 674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910 764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2 234 910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607 729 559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1 117 697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980 300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137 397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603 772 252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534 266 644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11 646 257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13 012 812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39 663 041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39 663 041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3 729 346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45 881 024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31 072 524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30 615 924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54 351 767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4 775 217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 w:rsidRPr="00D27DF8">
              <w:rPr>
                <w:i/>
                <w:iCs/>
                <w:color w:val="000000"/>
                <w:spacing w:val="-6"/>
                <w:sz w:val="24"/>
                <w:szCs w:val="24"/>
              </w:rPr>
              <w:t>деятельности органов исполнительной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49 576 550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47 575 275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43 575 470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3 984 305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1 953 275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1 633 275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39 764 576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15 519 316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15 519 316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8 424 316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24 041 860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19 308 788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19 130 788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94 885 717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78 289 751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75 004 001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4B62E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4B62E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5 272 876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14 218 925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14 218 925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14 193 925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12 380 582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1 813 343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22 472 450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19 041 184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5 325 540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611 616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12 414 577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1 059 308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137 420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513 759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16 948 758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16 948 758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16 948 758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710 918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101 582 686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47 436 936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45 154 336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44 954 336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1 904 600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22 352 773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21 989 060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21 630 960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21 511 960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354 100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168 227 284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27 996 053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18 662 190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18 662 190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23.7.D2.55890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18 662 190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18 662 190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140 017 231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139 496 158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50 304 942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521 073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396 073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11 572 664 268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11 321 712 150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4 159 339 118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2 511 676 911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2 511 676 911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2 511 676 911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175 757 833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64 825 533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47 325 533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86 055 639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174 269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955 616 613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277 105 710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24.1.06.5390F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593 877 268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385 988 326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24.2.03.5390F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6 568 495 764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6 478 495 764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958 440 000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718 440 000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5 000 055 764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337 058 500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21 199 152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20 746 652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20 395 768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343 685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476 577 924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172 347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 w:rsidRPr="00D27DF8">
              <w:rPr>
                <w:i/>
                <w:iCs/>
                <w:color w:val="000000"/>
                <w:spacing w:val="-4"/>
                <w:sz w:val="24"/>
                <w:szCs w:val="24"/>
              </w:rPr>
              <w:t>деятельности органов исполнительной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172 347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441 075 528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431 283 729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421 685 715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9 598 014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35 286 649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15 673 799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155 134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 w:rsidP="00D27DF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 w:rsidP="00D27DF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12 796 172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12 346 422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12 346 422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12 281 619</w:t>
            </w:r>
          </w:p>
        </w:tc>
      </w:tr>
      <w:tr w:rsidR="002460DF" w:rsidTr="002460DF">
        <w:trPr>
          <w:gridAfter w:val="1"/>
          <w:wAfter w:w="425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2460DF" w:rsidTr="002460D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DF" w:rsidRDefault="002460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0DF" w:rsidRDefault="002460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94 671 114 973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60DF" w:rsidRDefault="002460DF" w:rsidP="004B62E6">
            <w:pPr>
              <w:ind w:right="6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5E5A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34876" w:rsidRDefault="00834876"/>
    <w:sectPr w:rsidR="00834876" w:rsidSect="00877887">
      <w:headerReference w:type="default" r:id="rId7"/>
      <w:footerReference w:type="default" r:id="rId8"/>
      <w:pgSz w:w="11905" w:h="16837"/>
      <w:pgMar w:top="1134" w:right="567" w:bottom="1134" w:left="1418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5C" w:rsidRDefault="00683C5C" w:rsidP="00441E43">
      <w:r>
        <w:separator/>
      </w:r>
    </w:p>
  </w:endnote>
  <w:endnote w:type="continuationSeparator" w:id="0">
    <w:p w:rsidR="00683C5C" w:rsidRDefault="00683C5C" w:rsidP="004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B62E6">
      <w:tc>
        <w:tcPr>
          <w:tcW w:w="10421" w:type="dxa"/>
        </w:tcPr>
        <w:p w:rsidR="004B62E6" w:rsidRDefault="004B62E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B62E6" w:rsidRDefault="004B62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5C" w:rsidRDefault="00683C5C" w:rsidP="00441E43">
      <w:r>
        <w:separator/>
      </w:r>
    </w:p>
  </w:footnote>
  <w:footnote w:type="continuationSeparator" w:id="0">
    <w:p w:rsidR="00683C5C" w:rsidRDefault="00683C5C" w:rsidP="0044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E6" w:rsidRPr="00877887" w:rsidRDefault="004B62E6" w:rsidP="00877887">
    <w:pPr>
      <w:pStyle w:val="a4"/>
      <w:tabs>
        <w:tab w:val="center" w:pos="4960"/>
        <w:tab w:val="left" w:pos="5724"/>
      </w:tabs>
      <w:rPr>
        <w:sz w:val="28"/>
        <w:szCs w:val="28"/>
      </w:rPr>
    </w:pPr>
    <w:r>
      <w:tab/>
    </w:r>
    <w:r w:rsidRPr="00877887">
      <w:rPr>
        <w:sz w:val="28"/>
        <w:szCs w:val="28"/>
      </w:rPr>
      <w:tab/>
    </w:r>
    <w:sdt>
      <w:sdtPr>
        <w:rPr>
          <w:sz w:val="28"/>
          <w:szCs w:val="28"/>
        </w:rPr>
        <w:id w:val="-101109776"/>
        <w:docPartObj>
          <w:docPartGallery w:val="Page Numbers (Top of Page)"/>
          <w:docPartUnique/>
        </w:docPartObj>
      </w:sdtPr>
      <w:sdtEndPr/>
      <w:sdtContent>
        <w:r w:rsidRPr="00877887">
          <w:rPr>
            <w:sz w:val="28"/>
            <w:szCs w:val="28"/>
          </w:rPr>
          <w:fldChar w:fldCharType="begin"/>
        </w:r>
        <w:r w:rsidRPr="00877887">
          <w:rPr>
            <w:sz w:val="28"/>
            <w:szCs w:val="28"/>
          </w:rPr>
          <w:instrText>PAGE   \* MERGEFORMAT</w:instrText>
        </w:r>
        <w:r w:rsidRPr="00877887">
          <w:rPr>
            <w:sz w:val="28"/>
            <w:szCs w:val="28"/>
          </w:rPr>
          <w:fldChar w:fldCharType="separate"/>
        </w:r>
        <w:r w:rsidR="00D5410B">
          <w:rPr>
            <w:noProof/>
            <w:sz w:val="28"/>
            <w:szCs w:val="28"/>
          </w:rPr>
          <w:t>150</w:t>
        </w:r>
        <w:r w:rsidRPr="00877887">
          <w:rPr>
            <w:sz w:val="28"/>
            <w:szCs w:val="28"/>
          </w:rPr>
          <w:fldChar w:fldCharType="end"/>
        </w:r>
      </w:sdtContent>
    </w:sdt>
    <w:r w:rsidRPr="00877887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43"/>
    <w:rsid w:val="002460DF"/>
    <w:rsid w:val="003473D8"/>
    <w:rsid w:val="003A4F7B"/>
    <w:rsid w:val="00441E43"/>
    <w:rsid w:val="004B62E6"/>
    <w:rsid w:val="005350FE"/>
    <w:rsid w:val="00683C5C"/>
    <w:rsid w:val="00705E28"/>
    <w:rsid w:val="00834876"/>
    <w:rsid w:val="00877887"/>
    <w:rsid w:val="008C15EB"/>
    <w:rsid w:val="00963178"/>
    <w:rsid w:val="00D27DF8"/>
    <w:rsid w:val="00D5410B"/>
    <w:rsid w:val="00D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41E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4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88"/>
  </w:style>
  <w:style w:type="paragraph" w:styleId="a6">
    <w:name w:val="footer"/>
    <w:basedOn w:val="a"/>
    <w:link w:val="a7"/>
    <w:uiPriority w:val="99"/>
    <w:unhideWhenUsed/>
    <w:rsid w:val="00DA4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41E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4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88"/>
  </w:style>
  <w:style w:type="paragraph" w:styleId="a6">
    <w:name w:val="footer"/>
    <w:basedOn w:val="a"/>
    <w:link w:val="a7"/>
    <w:uiPriority w:val="99"/>
    <w:unhideWhenUsed/>
    <w:rsid w:val="00DA4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151</Pages>
  <Words>40882</Words>
  <Characters>233028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10</cp:revision>
  <dcterms:created xsi:type="dcterms:W3CDTF">2021-12-14T06:51:00Z</dcterms:created>
  <dcterms:modified xsi:type="dcterms:W3CDTF">2021-12-16T11:32:00Z</dcterms:modified>
</cp:coreProperties>
</file>