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42FD" w14:textId="77777777" w:rsidR="00DD59E9" w:rsidRPr="00934B68" w:rsidRDefault="00DD59E9" w:rsidP="00EB3E73">
      <w:pPr>
        <w:pStyle w:val="a3"/>
        <w:spacing w:line="288" w:lineRule="auto"/>
        <w:jc w:val="center"/>
        <w:rPr>
          <w:b/>
          <w:caps/>
        </w:rPr>
      </w:pPr>
      <w:bookmarkStart w:id="0" w:name="_GoBack"/>
      <w:bookmarkEnd w:id="0"/>
    </w:p>
    <w:p w14:paraId="3C03AACB" w14:textId="77777777" w:rsidR="00EB3E73" w:rsidRPr="00934B68" w:rsidRDefault="00EB3E73" w:rsidP="00EB3E73">
      <w:pPr>
        <w:pStyle w:val="a3"/>
        <w:spacing w:line="288" w:lineRule="auto"/>
        <w:jc w:val="center"/>
        <w:rPr>
          <w:b/>
          <w:caps/>
        </w:rPr>
      </w:pPr>
    </w:p>
    <w:p w14:paraId="73BC0123" w14:textId="77777777" w:rsidR="00EB3E73" w:rsidRPr="00934B68" w:rsidRDefault="00EB3E73" w:rsidP="00EB3E73">
      <w:pPr>
        <w:pStyle w:val="a3"/>
        <w:spacing w:line="288" w:lineRule="auto"/>
        <w:jc w:val="center"/>
        <w:rPr>
          <w:b/>
          <w:caps/>
        </w:rPr>
      </w:pPr>
    </w:p>
    <w:p w14:paraId="0E84A24A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1152AD0E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2BC5A018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579B806D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039AA8EC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5F4F189C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786FFF52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7BA2E725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338A681C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5FC8C2C7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33E52682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79031760" w14:textId="77777777" w:rsidR="00EB3E73" w:rsidRPr="00770DA8" w:rsidRDefault="00A04F55" w:rsidP="00EB3E73">
      <w:pPr>
        <w:pStyle w:val="a3"/>
        <w:spacing w:line="288" w:lineRule="auto"/>
        <w:jc w:val="center"/>
        <w:rPr>
          <w:b/>
          <w:caps/>
          <w:sz w:val="32"/>
        </w:rPr>
      </w:pPr>
      <w:r w:rsidRPr="00770DA8">
        <w:rPr>
          <w:b/>
          <w:caps/>
          <w:sz w:val="32"/>
        </w:rPr>
        <w:t xml:space="preserve">Предварительные </w:t>
      </w:r>
      <w:r w:rsidR="00EB3E73" w:rsidRPr="00770DA8">
        <w:rPr>
          <w:b/>
          <w:caps/>
          <w:sz w:val="32"/>
        </w:rPr>
        <w:t>итоги социально-экономического развития</w:t>
      </w:r>
    </w:p>
    <w:p w14:paraId="06A4A907" w14:textId="26C0D7AD" w:rsidR="00EB3E73" w:rsidRPr="00770DA8" w:rsidRDefault="00E31D95" w:rsidP="00EB3E73">
      <w:pPr>
        <w:pStyle w:val="a3"/>
        <w:spacing w:line="288" w:lineRule="auto"/>
        <w:jc w:val="center"/>
        <w:rPr>
          <w:b/>
          <w:caps/>
          <w:sz w:val="32"/>
        </w:rPr>
      </w:pPr>
      <w:r w:rsidRPr="00770DA8">
        <w:rPr>
          <w:b/>
          <w:caps/>
          <w:sz w:val="32"/>
        </w:rPr>
        <w:t xml:space="preserve">ЯрОСЛАВСКОЙ </w:t>
      </w:r>
      <w:r w:rsidR="00EB3E73" w:rsidRPr="00770DA8">
        <w:rPr>
          <w:b/>
          <w:caps/>
          <w:sz w:val="32"/>
        </w:rPr>
        <w:t xml:space="preserve">области </w:t>
      </w:r>
      <w:r w:rsidR="007E3A5D" w:rsidRPr="00770DA8">
        <w:rPr>
          <w:b/>
          <w:caps/>
          <w:sz w:val="32"/>
        </w:rPr>
        <w:t>за ЯНВАРЬ-</w:t>
      </w:r>
      <w:r w:rsidR="003D6F7A" w:rsidRPr="00770DA8">
        <w:rPr>
          <w:b/>
          <w:caps/>
          <w:sz w:val="32"/>
        </w:rPr>
        <w:t>август 202</w:t>
      </w:r>
      <w:r w:rsidR="00136004" w:rsidRPr="00770DA8">
        <w:rPr>
          <w:b/>
          <w:caps/>
          <w:sz w:val="32"/>
        </w:rPr>
        <w:t>1</w:t>
      </w:r>
      <w:r w:rsidR="00EB3E73" w:rsidRPr="00770DA8">
        <w:rPr>
          <w:b/>
          <w:caps/>
          <w:sz w:val="32"/>
        </w:rPr>
        <w:t xml:space="preserve"> года </w:t>
      </w:r>
    </w:p>
    <w:p w14:paraId="75F51B6D" w14:textId="6CD0C51C" w:rsidR="00EB3E73" w:rsidRPr="00770DA8" w:rsidRDefault="00EB3E73" w:rsidP="00EB3E73">
      <w:pPr>
        <w:pStyle w:val="a3"/>
        <w:spacing w:line="288" w:lineRule="auto"/>
        <w:jc w:val="center"/>
        <w:rPr>
          <w:caps/>
          <w:sz w:val="32"/>
        </w:rPr>
      </w:pPr>
      <w:r w:rsidRPr="00770DA8">
        <w:rPr>
          <w:b/>
          <w:caps/>
          <w:sz w:val="32"/>
        </w:rPr>
        <w:t xml:space="preserve">и </w:t>
      </w:r>
      <w:r w:rsidR="00A04F55" w:rsidRPr="00770DA8">
        <w:rPr>
          <w:b/>
          <w:caps/>
          <w:sz w:val="32"/>
        </w:rPr>
        <w:t xml:space="preserve">ожидаемые итоги </w:t>
      </w:r>
      <w:r w:rsidR="00622254" w:rsidRPr="00770DA8">
        <w:rPr>
          <w:b/>
          <w:caps/>
          <w:sz w:val="32"/>
        </w:rPr>
        <w:t xml:space="preserve">социально-экономического развития </w:t>
      </w:r>
      <w:r w:rsidR="00E31D95" w:rsidRPr="00770DA8">
        <w:rPr>
          <w:b/>
          <w:caps/>
          <w:sz w:val="32"/>
        </w:rPr>
        <w:t xml:space="preserve">ЯРОСЛАВСКОЙ </w:t>
      </w:r>
      <w:r w:rsidR="00622254" w:rsidRPr="00770DA8">
        <w:rPr>
          <w:b/>
          <w:caps/>
          <w:sz w:val="32"/>
        </w:rPr>
        <w:t xml:space="preserve">ОБЛАСТИ </w:t>
      </w:r>
      <w:r w:rsidR="00A04F55" w:rsidRPr="00770DA8">
        <w:rPr>
          <w:b/>
          <w:caps/>
          <w:sz w:val="32"/>
        </w:rPr>
        <w:t xml:space="preserve">За </w:t>
      </w:r>
      <w:r w:rsidRPr="00770DA8">
        <w:rPr>
          <w:b/>
          <w:caps/>
          <w:sz w:val="32"/>
        </w:rPr>
        <w:t>20</w:t>
      </w:r>
      <w:r w:rsidR="003D6F7A" w:rsidRPr="00770DA8">
        <w:rPr>
          <w:b/>
          <w:caps/>
          <w:sz w:val="32"/>
        </w:rPr>
        <w:t>2</w:t>
      </w:r>
      <w:r w:rsidR="00136004" w:rsidRPr="00770DA8">
        <w:rPr>
          <w:b/>
          <w:caps/>
          <w:sz w:val="32"/>
        </w:rPr>
        <w:t>1</w:t>
      </w:r>
      <w:r w:rsidRPr="00770DA8">
        <w:rPr>
          <w:b/>
          <w:caps/>
          <w:sz w:val="32"/>
        </w:rPr>
        <w:t xml:space="preserve"> год</w:t>
      </w:r>
    </w:p>
    <w:p w14:paraId="572A130A" w14:textId="77777777" w:rsidR="00EB3E73" w:rsidRPr="00770DA8" w:rsidRDefault="00EB3E73" w:rsidP="00EB3E73">
      <w:pPr>
        <w:pStyle w:val="a3"/>
        <w:spacing w:line="288" w:lineRule="auto"/>
        <w:ind w:left="142" w:right="140"/>
        <w:jc w:val="center"/>
        <w:rPr>
          <w:b/>
          <w:sz w:val="24"/>
        </w:rPr>
      </w:pPr>
    </w:p>
    <w:p w14:paraId="04295CF3" w14:textId="77777777" w:rsidR="00EB3E73" w:rsidRPr="00770DA8" w:rsidRDefault="00EB3E73" w:rsidP="00EB3E73">
      <w:pPr>
        <w:pStyle w:val="a3"/>
        <w:spacing w:line="288" w:lineRule="auto"/>
        <w:jc w:val="center"/>
        <w:rPr>
          <w:b/>
          <w:sz w:val="24"/>
        </w:rPr>
      </w:pPr>
    </w:p>
    <w:p w14:paraId="41DF827C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369DAF55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5A5C1303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195250B4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05EED17A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35E6DEC2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74FC7D1C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155883B3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7FC12C7C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30D495AC" w14:textId="77777777" w:rsidR="00537394" w:rsidRPr="00770DA8" w:rsidRDefault="00537394" w:rsidP="00EB3E73">
      <w:pPr>
        <w:pStyle w:val="a3"/>
        <w:spacing w:line="288" w:lineRule="auto"/>
        <w:jc w:val="center"/>
      </w:pPr>
    </w:p>
    <w:p w14:paraId="667EAE70" w14:textId="77777777" w:rsidR="00537394" w:rsidRPr="00770DA8" w:rsidRDefault="00537394" w:rsidP="00EB3E73">
      <w:pPr>
        <w:pStyle w:val="a3"/>
        <w:spacing w:line="288" w:lineRule="auto"/>
        <w:jc w:val="center"/>
      </w:pPr>
    </w:p>
    <w:p w14:paraId="24F6FF6B" w14:textId="77777777" w:rsidR="00934B68" w:rsidRPr="00770DA8" w:rsidRDefault="00934B68" w:rsidP="00EB3E73">
      <w:pPr>
        <w:pStyle w:val="a3"/>
        <w:spacing w:line="288" w:lineRule="auto"/>
        <w:jc w:val="center"/>
      </w:pPr>
    </w:p>
    <w:p w14:paraId="32B16199" w14:textId="77777777" w:rsidR="00934B68" w:rsidRPr="00770DA8" w:rsidRDefault="00934B68" w:rsidP="00EB3E73">
      <w:pPr>
        <w:pStyle w:val="a3"/>
        <w:spacing w:line="288" w:lineRule="auto"/>
        <w:jc w:val="center"/>
      </w:pPr>
    </w:p>
    <w:p w14:paraId="59F9E71F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63248779" w14:textId="77777777" w:rsidR="00EB3E73" w:rsidRPr="00770DA8" w:rsidRDefault="00EB3E73" w:rsidP="00EB3E73">
      <w:pPr>
        <w:pStyle w:val="a3"/>
        <w:spacing w:line="288" w:lineRule="auto"/>
        <w:jc w:val="center"/>
        <w:rPr>
          <w:b/>
          <w:caps/>
        </w:rPr>
      </w:pPr>
    </w:p>
    <w:p w14:paraId="0B6E066D" w14:textId="77777777" w:rsidR="00EB3E73" w:rsidRPr="00770DA8" w:rsidRDefault="00EB3E73" w:rsidP="00EB3E73">
      <w:pPr>
        <w:pStyle w:val="a3"/>
        <w:spacing w:line="288" w:lineRule="auto"/>
        <w:jc w:val="center"/>
        <w:rPr>
          <w:caps/>
        </w:rPr>
      </w:pPr>
      <w:r w:rsidRPr="00770DA8">
        <w:rPr>
          <w:caps/>
        </w:rPr>
        <w:t>Ярославль</w:t>
      </w:r>
    </w:p>
    <w:p w14:paraId="16F9326E" w14:textId="3B7872D2" w:rsidR="00EB3E73" w:rsidRPr="00770DA8" w:rsidRDefault="002A5A2D" w:rsidP="00EB3E73">
      <w:pPr>
        <w:pStyle w:val="a3"/>
        <w:spacing w:line="288" w:lineRule="auto"/>
        <w:jc w:val="center"/>
        <w:rPr>
          <w:caps/>
        </w:rPr>
      </w:pPr>
      <w:r w:rsidRPr="00770DA8">
        <w:rPr>
          <w:caps/>
        </w:rPr>
        <w:t>ОК</w:t>
      </w:r>
      <w:r w:rsidR="003D6F7A" w:rsidRPr="00770DA8">
        <w:rPr>
          <w:caps/>
        </w:rPr>
        <w:t>ТЯБРЬ</w:t>
      </w:r>
      <w:r w:rsidR="009C5CF2" w:rsidRPr="00770DA8">
        <w:rPr>
          <w:caps/>
        </w:rPr>
        <w:t>,</w:t>
      </w:r>
      <w:r w:rsidR="00EB3E73" w:rsidRPr="00770DA8">
        <w:rPr>
          <w:caps/>
        </w:rPr>
        <w:t xml:space="preserve"> 20</w:t>
      </w:r>
      <w:r w:rsidR="003D6F7A" w:rsidRPr="00770DA8">
        <w:rPr>
          <w:caps/>
        </w:rPr>
        <w:t>2</w:t>
      </w:r>
      <w:r w:rsidR="00A307B1" w:rsidRPr="00770DA8">
        <w:rPr>
          <w:caps/>
        </w:rPr>
        <w:t>1</w:t>
      </w:r>
    </w:p>
    <w:p w14:paraId="71106D97" w14:textId="77777777" w:rsidR="00A50E74" w:rsidRPr="00770DA8" w:rsidRDefault="00A50E74" w:rsidP="00EB3E73">
      <w:pPr>
        <w:pStyle w:val="a3"/>
        <w:spacing w:line="288" w:lineRule="auto"/>
        <w:jc w:val="center"/>
        <w:rPr>
          <w:caps/>
        </w:rPr>
      </w:pPr>
    </w:p>
    <w:p w14:paraId="1E492C93" w14:textId="1915151D" w:rsidR="00EB3E73" w:rsidRPr="00770DA8" w:rsidRDefault="00457459" w:rsidP="00EB3E73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0DA8">
        <w:rPr>
          <w:rFonts w:ascii="Times New Roman" w:hAnsi="Times New Roman"/>
          <w:b/>
          <w:caps/>
          <w:sz w:val="28"/>
          <w:szCs w:val="28"/>
        </w:rPr>
        <w:t xml:space="preserve">основные 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Показатели </w:t>
      </w:r>
      <w:r w:rsidR="00275884" w:rsidRPr="00770DA8">
        <w:rPr>
          <w:rFonts w:ascii="Times New Roman" w:hAnsi="Times New Roman"/>
          <w:b/>
          <w:caps/>
          <w:sz w:val="28"/>
          <w:szCs w:val="28"/>
        </w:rPr>
        <w:br/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>социально-экономического развития</w:t>
      </w:r>
      <w:r w:rsidR="00771F5A" w:rsidRPr="00770DA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75884" w:rsidRPr="00770DA8">
        <w:rPr>
          <w:rFonts w:ascii="Times New Roman" w:hAnsi="Times New Roman"/>
          <w:b/>
          <w:caps/>
          <w:sz w:val="28"/>
          <w:szCs w:val="28"/>
        </w:rPr>
        <w:br/>
      </w:r>
      <w:r w:rsidR="00771F5A" w:rsidRPr="00770DA8">
        <w:rPr>
          <w:rFonts w:ascii="Times New Roman" w:hAnsi="Times New Roman"/>
          <w:b/>
          <w:caps/>
          <w:sz w:val="28"/>
          <w:szCs w:val="28"/>
        </w:rPr>
        <w:t xml:space="preserve">Ярославской области за </w:t>
      </w:r>
      <w:r w:rsidR="008F2E6E" w:rsidRPr="00770DA8">
        <w:rPr>
          <w:rFonts w:ascii="Times New Roman" w:hAnsi="Times New Roman"/>
          <w:b/>
          <w:caps/>
          <w:sz w:val="28"/>
          <w:szCs w:val="28"/>
        </w:rPr>
        <w:t>январь-</w:t>
      </w:r>
      <w:r w:rsidR="003D6F7A" w:rsidRPr="00770DA8">
        <w:rPr>
          <w:rFonts w:ascii="Times New Roman" w:hAnsi="Times New Roman"/>
          <w:b/>
          <w:caps/>
          <w:sz w:val="28"/>
          <w:szCs w:val="28"/>
        </w:rPr>
        <w:t xml:space="preserve">август 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>20</w:t>
      </w:r>
      <w:r w:rsidR="003D6F7A" w:rsidRPr="00770DA8">
        <w:rPr>
          <w:rFonts w:ascii="Times New Roman" w:hAnsi="Times New Roman"/>
          <w:b/>
          <w:caps/>
          <w:sz w:val="28"/>
          <w:szCs w:val="28"/>
        </w:rPr>
        <w:t>2</w:t>
      </w:r>
      <w:r w:rsidR="00136004" w:rsidRPr="00770DA8">
        <w:rPr>
          <w:rFonts w:ascii="Times New Roman" w:hAnsi="Times New Roman"/>
          <w:b/>
          <w:caps/>
          <w:sz w:val="28"/>
          <w:szCs w:val="28"/>
        </w:rPr>
        <w:t>1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 года </w:t>
      </w:r>
      <w:r w:rsidR="00275884" w:rsidRPr="00770DA8">
        <w:rPr>
          <w:rFonts w:ascii="Times New Roman" w:hAnsi="Times New Roman"/>
          <w:b/>
          <w:caps/>
          <w:sz w:val="28"/>
          <w:szCs w:val="28"/>
        </w:rPr>
        <w:br/>
      </w:r>
      <w:r w:rsidR="00771F5A" w:rsidRPr="00770DA8">
        <w:rPr>
          <w:rFonts w:ascii="Times New Roman" w:hAnsi="Times New Roman"/>
          <w:b/>
          <w:caps/>
          <w:sz w:val="28"/>
          <w:szCs w:val="28"/>
        </w:rPr>
        <w:t xml:space="preserve">и 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их оценочные значения </w:t>
      </w:r>
      <w:r w:rsidR="008F2E6E" w:rsidRPr="00770DA8">
        <w:rPr>
          <w:rFonts w:ascii="Times New Roman" w:hAnsi="Times New Roman"/>
          <w:b/>
          <w:caps/>
          <w:sz w:val="28"/>
          <w:szCs w:val="28"/>
        </w:rPr>
        <w:t>на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 20</w:t>
      </w:r>
      <w:r w:rsidR="003D6F7A" w:rsidRPr="00770DA8">
        <w:rPr>
          <w:rFonts w:ascii="Times New Roman" w:hAnsi="Times New Roman"/>
          <w:b/>
          <w:caps/>
          <w:sz w:val="28"/>
          <w:szCs w:val="28"/>
        </w:rPr>
        <w:t>2</w:t>
      </w:r>
      <w:r w:rsidR="00136004" w:rsidRPr="00770DA8">
        <w:rPr>
          <w:rFonts w:ascii="Times New Roman" w:hAnsi="Times New Roman"/>
          <w:b/>
          <w:caps/>
          <w:sz w:val="28"/>
          <w:szCs w:val="28"/>
        </w:rPr>
        <w:t>1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 гоД</w:t>
      </w:r>
    </w:p>
    <w:p w14:paraId="783FBA79" w14:textId="77777777" w:rsidR="00EB3E73" w:rsidRPr="00C56F8D" w:rsidRDefault="00EB3E73" w:rsidP="00EB3E73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68"/>
        <w:gridCol w:w="1275"/>
        <w:gridCol w:w="1417"/>
        <w:gridCol w:w="1240"/>
      </w:tblGrid>
      <w:tr w:rsidR="006E4B58" w:rsidRPr="00770DA8" w14:paraId="2A036181" w14:textId="77777777" w:rsidTr="005F4E57">
        <w:trPr>
          <w:trHeight w:val="756"/>
          <w:tblHeader/>
        </w:trPr>
        <w:tc>
          <w:tcPr>
            <w:tcW w:w="1761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FE1A134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F21B6F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14:paraId="5C135F78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4258E1" w14:textId="6872CD0B" w:rsidR="006E4B58" w:rsidRPr="00770DA8" w:rsidRDefault="00962047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36004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56AA9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14:paraId="0258AB39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7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AD6A5F" w14:textId="77777777" w:rsidR="006E4B58" w:rsidRPr="00770DA8" w:rsidRDefault="007E3A5D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– </w:t>
            </w:r>
            <w:r w:rsidR="003D6F7A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14:paraId="7DD68EFC" w14:textId="25A90354" w:rsidR="006E4B58" w:rsidRPr="00770DA8" w:rsidRDefault="00E81D4F" w:rsidP="003D6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3D6F7A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004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6AA9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4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384D8A" w14:textId="4F6CA508" w:rsidR="006E4B58" w:rsidRPr="00770DA8" w:rsidRDefault="00962047" w:rsidP="003D6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D6F7A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004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4B58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 оценка</w:t>
            </w:r>
          </w:p>
        </w:tc>
      </w:tr>
      <w:tr w:rsidR="006E4B58" w:rsidRPr="00770DA8" w14:paraId="1E498F90" w14:textId="77777777" w:rsidTr="00E2144E">
        <w:trPr>
          <w:trHeight w:val="211"/>
          <w:tblHeader/>
        </w:trPr>
        <w:tc>
          <w:tcPr>
            <w:tcW w:w="1761" w:type="pct"/>
            <w:shd w:val="clear" w:color="auto" w:fill="auto"/>
            <w:vAlign w:val="center"/>
            <w:hideMark/>
          </w:tcPr>
          <w:p w14:paraId="5EC05872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40DEB4D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508B34C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9D37201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FC972E4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5</w:t>
            </w:r>
          </w:p>
        </w:tc>
      </w:tr>
      <w:tr w:rsidR="006E4B58" w:rsidRPr="00770DA8" w14:paraId="2F22D0A4" w14:textId="77777777" w:rsidTr="00C56F8D">
        <w:trPr>
          <w:trHeight w:val="601"/>
        </w:trPr>
        <w:tc>
          <w:tcPr>
            <w:tcW w:w="1761" w:type="pct"/>
            <w:shd w:val="clear" w:color="auto" w:fill="auto"/>
            <w:vAlign w:val="center"/>
            <w:hideMark/>
          </w:tcPr>
          <w:p w14:paraId="07154F2C" w14:textId="77777777" w:rsidR="006E4B58" w:rsidRPr="00770DA8" w:rsidRDefault="006E4B58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78B05E0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B6D59BD" w14:textId="19F06606" w:rsidR="006E4B58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D1868B2" w14:textId="75620D74" w:rsidR="006E4B58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C7567FB" w14:textId="10660DCE" w:rsidR="006E4B58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2A606E" w:rsidRPr="00770DA8" w14:paraId="482FD726" w14:textId="77777777" w:rsidTr="00C56F8D">
        <w:trPr>
          <w:trHeight w:val="1318"/>
        </w:trPr>
        <w:tc>
          <w:tcPr>
            <w:tcW w:w="1761" w:type="pct"/>
            <w:shd w:val="clear" w:color="auto" w:fill="auto"/>
            <w:vAlign w:val="center"/>
            <w:hideMark/>
          </w:tcPr>
          <w:p w14:paraId="65AAEFDA" w14:textId="77777777" w:rsidR="002A606E" w:rsidRPr="00770DA8" w:rsidRDefault="002A606E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9C07AF3" w14:textId="77777777" w:rsidR="002A606E" w:rsidRPr="00770DA8" w:rsidRDefault="002A606E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839A6AE" w14:textId="48F0E2E9" w:rsidR="002A606E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99,0</w:t>
            </w:r>
            <w:r w:rsidR="00F86B8D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6BC11FC" w14:textId="43A941AF" w:rsidR="002A606E" w:rsidRPr="00770DA8" w:rsidRDefault="00896BA9" w:rsidP="00127FDB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</w:t>
            </w:r>
            <w:r w:rsidR="002A606E" w:rsidRPr="00770DA8">
              <w:rPr>
                <w:rFonts w:ascii="Times New Roman" w:hAnsi="Times New Roman"/>
                <w:sz w:val="24"/>
                <w:szCs w:val="24"/>
              </w:rPr>
              <w:t>,</w:t>
            </w:r>
            <w:r w:rsidRPr="00770DA8">
              <w:rPr>
                <w:rFonts w:ascii="Times New Roman" w:hAnsi="Times New Roman"/>
                <w:sz w:val="24"/>
                <w:szCs w:val="24"/>
              </w:rPr>
              <w:t>3</w:t>
            </w:r>
            <w:r w:rsidR="000D3F74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80AFA44" w14:textId="5BCECFCD" w:rsidR="002A606E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A606E" w:rsidRPr="00770DA8" w14:paraId="595DD25D" w14:textId="77777777" w:rsidTr="00C56F8D">
        <w:trPr>
          <w:trHeight w:val="1206"/>
        </w:trPr>
        <w:tc>
          <w:tcPr>
            <w:tcW w:w="1761" w:type="pct"/>
            <w:shd w:val="clear" w:color="auto" w:fill="auto"/>
            <w:vAlign w:val="center"/>
          </w:tcPr>
          <w:p w14:paraId="6E5D9B7A" w14:textId="77777777" w:rsidR="002A606E" w:rsidRPr="00770DA8" w:rsidRDefault="002A606E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8228CE3" w14:textId="77777777" w:rsidR="002A606E" w:rsidRPr="00770DA8" w:rsidRDefault="002A606E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08393CC" w14:textId="5526B086" w:rsidR="002A606E" w:rsidRPr="00770DA8" w:rsidRDefault="007045CD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89 120,0</w:t>
            </w:r>
            <w:r w:rsidR="004F72F2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2C9967B" w14:textId="62ADEBA3" w:rsidR="002A606E" w:rsidRPr="00770DA8" w:rsidRDefault="00896BA9" w:rsidP="001B185E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45 614</w:t>
            </w:r>
            <w:r w:rsidR="001B185E" w:rsidRPr="00770DA8">
              <w:rPr>
                <w:rFonts w:ascii="Times New Roman" w:hAnsi="Times New Roman"/>
                <w:sz w:val="24"/>
                <w:szCs w:val="24"/>
              </w:rPr>
              <w:t>,</w:t>
            </w:r>
            <w:r w:rsidRPr="00770DA8">
              <w:rPr>
                <w:rFonts w:ascii="Times New Roman" w:hAnsi="Times New Roman"/>
                <w:sz w:val="24"/>
                <w:szCs w:val="24"/>
              </w:rPr>
              <w:t>1</w:t>
            </w:r>
            <w:r w:rsidR="004F72F2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A9ECE52" w14:textId="1B73C49B" w:rsidR="002A606E" w:rsidRPr="00770DA8" w:rsidRDefault="007045CD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100 132,0</w:t>
            </w:r>
          </w:p>
        </w:tc>
      </w:tr>
      <w:tr w:rsidR="002A606E" w:rsidRPr="00770DA8" w14:paraId="524B384F" w14:textId="77777777" w:rsidTr="00C56F8D">
        <w:trPr>
          <w:trHeight w:val="1222"/>
        </w:trPr>
        <w:tc>
          <w:tcPr>
            <w:tcW w:w="1761" w:type="pct"/>
            <w:shd w:val="clear" w:color="auto" w:fill="auto"/>
            <w:vAlign w:val="center"/>
          </w:tcPr>
          <w:p w14:paraId="7F5C2AEC" w14:textId="77777777" w:rsidR="002A606E" w:rsidRPr="00770DA8" w:rsidRDefault="000D3F74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</w:t>
            </w:r>
            <w:r w:rsidR="00206EB2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ема инвестиций в основной капита</w:t>
            </w: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DE7AA94" w14:textId="77777777" w:rsidR="002A606E" w:rsidRPr="00770DA8" w:rsidRDefault="000D3F74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B87B993" w14:textId="3218B15F" w:rsidR="002A606E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93,4</w:t>
            </w:r>
            <w:r w:rsidR="000D3F74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0E6ECA7" w14:textId="4B025164" w:rsidR="002A606E" w:rsidRPr="00770DA8" w:rsidRDefault="00896BA9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141,6</w:t>
            </w:r>
            <w:r w:rsidR="000D3F74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611C1F8" w14:textId="011CC303" w:rsidR="002A606E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71D1F" w:rsidRPr="00770DA8" w14:paraId="5160AB47" w14:textId="77777777" w:rsidTr="00114855">
        <w:trPr>
          <w:trHeight w:val="547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14:paraId="2ABC1A26" w14:textId="77777777" w:rsidR="00971D1F" w:rsidRPr="00770DA8" w:rsidRDefault="00971D1F" w:rsidP="00833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работ, выполненных организациями по виду деятельности «строительство»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D43E96B" w14:textId="77777777" w:rsidR="00971D1F" w:rsidRPr="00770DA8" w:rsidRDefault="00971D1F" w:rsidP="00833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15E5789" w14:textId="04843EAA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52 632,7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B50D5F3" w14:textId="691EFA9F" w:rsidR="00971D1F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41 088,8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72C8115" w14:textId="681D77CE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62 025,3</w:t>
            </w:r>
          </w:p>
        </w:tc>
      </w:tr>
      <w:tr w:rsidR="00971D1F" w:rsidRPr="00770DA8" w14:paraId="55BADEE1" w14:textId="77777777" w:rsidTr="00114855">
        <w:trPr>
          <w:trHeight w:val="984"/>
        </w:trPr>
        <w:tc>
          <w:tcPr>
            <w:tcW w:w="1761" w:type="pct"/>
            <w:vMerge/>
            <w:shd w:val="clear" w:color="auto" w:fill="auto"/>
            <w:vAlign w:val="center"/>
          </w:tcPr>
          <w:p w14:paraId="04979E2C" w14:textId="77777777" w:rsidR="00971D1F" w:rsidRPr="00770DA8" w:rsidRDefault="00971D1F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479BB1D6" w14:textId="77777777" w:rsidR="00971D1F" w:rsidRPr="00770DA8" w:rsidRDefault="00971D1F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B022CE5" w14:textId="4E216843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D8111F9" w14:textId="389000BE" w:rsidR="00971D1F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B9B73EB" w14:textId="57FBFE8E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971D1F" w:rsidRPr="00770DA8" w14:paraId="079B73AD" w14:textId="77777777" w:rsidTr="00114855">
        <w:trPr>
          <w:trHeight w:val="727"/>
        </w:trPr>
        <w:tc>
          <w:tcPr>
            <w:tcW w:w="1761" w:type="pct"/>
            <w:vMerge w:val="restart"/>
            <w:vAlign w:val="center"/>
            <w:hideMark/>
          </w:tcPr>
          <w:p w14:paraId="7D0535C7" w14:textId="77777777" w:rsidR="00971D1F" w:rsidRPr="00770DA8" w:rsidRDefault="00971D1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185" w:type="pct"/>
            <w:vAlign w:val="center"/>
          </w:tcPr>
          <w:p w14:paraId="4BECFD8A" w14:textId="77777777" w:rsidR="00971D1F" w:rsidRPr="00770DA8" w:rsidRDefault="00971D1F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DC786D9" w14:textId="17C92E8C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A8D2C5E" w14:textId="5D438F5B" w:rsidR="00971D1F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4EBDD74" w14:textId="2C4B49B0" w:rsidR="00971D1F" w:rsidRPr="00770DA8" w:rsidRDefault="007045CD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773,0</w:t>
            </w:r>
          </w:p>
        </w:tc>
      </w:tr>
      <w:tr w:rsidR="00971D1F" w:rsidRPr="00770DA8" w14:paraId="5755317B" w14:textId="77777777" w:rsidTr="00114855">
        <w:trPr>
          <w:trHeight w:val="695"/>
        </w:trPr>
        <w:tc>
          <w:tcPr>
            <w:tcW w:w="1761" w:type="pct"/>
            <w:vMerge/>
            <w:vAlign w:val="center"/>
          </w:tcPr>
          <w:p w14:paraId="71B160BA" w14:textId="77777777" w:rsidR="00971D1F" w:rsidRPr="00770DA8" w:rsidRDefault="00971D1F" w:rsidP="006A400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3CD8B835" w14:textId="77777777" w:rsidR="00971D1F" w:rsidRPr="00770DA8" w:rsidRDefault="00971D1F" w:rsidP="006A40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11F8DD0" w14:textId="69E45989" w:rsidR="00971D1F" w:rsidRPr="00770DA8" w:rsidRDefault="007045CD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290461F" w14:textId="35B43F71" w:rsidR="00971D1F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3DED9C5" w14:textId="1DA7E6E8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971D1F" w:rsidRPr="00770DA8" w14:paraId="4E3100C8" w14:textId="77777777" w:rsidTr="00896BA9">
        <w:trPr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14:paraId="7A58307E" w14:textId="77777777" w:rsidR="00971D1F" w:rsidRPr="00770DA8" w:rsidRDefault="00971D1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Сальдированный финансовый результат (прибыль минус убыток) крупных и средних организаций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44958CC" w14:textId="77777777" w:rsidR="00971D1F" w:rsidRPr="00770DA8" w:rsidRDefault="00971D1F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CE049E0" w14:textId="6C9C2114" w:rsidR="00971D1F" w:rsidRPr="00770DA8" w:rsidRDefault="007045C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60 179,3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37EDFF5" w14:textId="47B79349" w:rsidR="00971D1F" w:rsidRPr="00770DA8" w:rsidRDefault="00896BA9" w:rsidP="00B1012D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40 410,0</w:t>
            </w:r>
            <w:r w:rsidR="00B1012D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5627BB8" w14:textId="0CD36467" w:rsidR="00971D1F" w:rsidRPr="00770DA8" w:rsidRDefault="007045CD" w:rsidP="005B32F6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81 369,3</w:t>
            </w:r>
          </w:p>
        </w:tc>
      </w:tr>
      <w:tr w:rsidR="00971D1F" w:rsidRPr="00770DA8" w14:paraId="70EE74E2" w14:textId="77777777" w:rsidTr="00896BA9">
        <w:trPr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14:paraId="48F7E8AC" w14:textId="77777777" w:rsidR="00971D1F" w:rsidRPr="00770DA8" w:rsidRDefault="00971D1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9A5FD87" w14:textId="77777777" w:rsidR="00971D1F" w:rsidRPr="00770DA8" w:rsidRDefault="00971D1F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FFC053A" w14:textId="3CADECBC" w:rsidR="00971D1F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2614C1A" w14:textId="1DCB3662" w:rsidR="00971D1F" w:rsidRPr="00770DA8" w:rsidRDefault="00896BA9" w:rsidP="00B1012D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28</w:t>
            </w:r>
            <w:r w:rsidR="001B185E" w:rsidRPr="00770DA8">
              <w:rPr>
                <w:rFonts w:ascii="Times New Roman" w:hAnsi="Times New Roman"/>
                <w:sz w:val="24"/>
                <w:szCs w:val="24"/>
              </w:rPr>
              <w:t>,</w:t>
            </w:r>
            <w:r w:rsidRPr="00770DA8">
              <w:rPr>
                <w:rFonts w:ascii="Times New Roman" w:hAnsi="Times New Roman"/>
                <w:sz w:val="24"/>
                <w:szCs w:val="24"/>
              </w:rPr>
              <w:t>4</w:t>
            </w:r>
            <w:r w:rsidR="00B1012D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9B1469C" w14:textId="5ABCE71E" w:rsidR="00971D1F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6E4B58" w:rsidRPr="00770DA8" w14:paraId="433A480A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0706F45F" w14:textId="77777777" w:rsidR="006E4B58" w:rsidRPr="00770DA8" w:rsidRDefault="00BA4763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потребительских цен</w:t>
            </w:r>
          </w:p>
          <w:p w14:paraId="30D99423" w14:textId="77777777" w:rsidR="00CE15AF" w:rsidRPr="00C56F8D" w:rsidRDefault="00CE15A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14:paraId="2614E253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A3B5B4E" w14:textId="6C06F34F" w:rsidR="006E4B58" w:rsidRPr="00770DA8" w:rsidRDefault="00114855" w:rsidP="00607EA4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22A67F3" w14:textId="4F199FB3" w:rsidR="0018013B" w:rsidRPr="00770DA8" w:rsidRDefault="007B5D61" w:rsidP="00A276E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</w:t>
            </w:r>
            <w:r w:rsidR="00443667" w:rsidRPr="00770DA8">
              <w:rPr>
                <w:rFonts w:ascii="Times New Roman" w:hAnsi="Times New Roman"/>
                <w:sz w:val="24"/>
                <w:szCs w:val="24"/>
              </w:rPr>
              <w:t>05,0</w:t>
            </w:r>
            <w:r w:rsidR="00A276E5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FE299FC" w14:textId="444DC78A" w:rsidR="006E4B58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6E4B58" w:rsidRPr="00770DA8" w14:paraId="094E678F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2DEA8C43" w14:textId="77777777" w:rsidR="006E4B58" w:rsidRPr="00770DA8" w:rsidRDefault="006E4B58" w:rsidP="008C2219">
            <w:pPr>
              <w:spacing w:after="0" w:line="240" w:lineRule="auto"/>
              <w:ind w:left="18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в том чис</w:t>
            </w:r>
            <w:r w:rsidR="00BA4763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ле: на продовольственные товары</w:t>
            </w:r>
          </w:p>
        </w:tc>
        <w:tc>
          <w:tcPr>
            <w:tcW w:w="1185" w:type="pct"/>
            <w:vAlign w:val="center"/>
          </w:tcPr>
          <w:p w14:paraId="1A13BE02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26D1A23" w14:textId="15B2B65E" w:rsidR="006E4B58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E90682A" w14:textId="1E221BA8" w:rsidR="006E4B58" w:rsidRPr="00770DA8" w:rsidRDefault="00A276E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</w:t>
            </w:r>
            <w:r w:rsidR="00443667" w:rsidRPr="00770DA8">
              <w:rPr>
                <w:rFonts w:ascii="Times New Roman" w:hAnsi="Times New Roman"/>
                <w:sz w:val="24"/>
                <w:szCs w:val="24"/>
              </w:rPr>
              <w:t>3,5</w:t>
            </w:r>
            <w:r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4F8D69E" w14:textId="65A37FD7" w:rsidR="006E4B58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6E4B58" w:rsidRPr="00770DA8" w14:paraId="3CF62498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1FE78BAE" w14:textId="77777777" w:rsidR="00CE15AF" w:rsidRPr="00770DA8" w:rsidRDefault="00BA4763" w:rsidP="00496004">
            <w:pPr>
              <w:spacing w:after="0" w:line="240" w:lineRule="auto"/>
              <w:ind w:left="181" w:right="-108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на непродовольственные товары</w:t>
            </w:r>
          </w:p>
        </w:tc>
        <w:tc>
          <w:tcPr>
            <w:tcW w:w="1185" w:type="pct"/>
            <w:vAlign w:val="center"/>
          </w:tcPr>
          <w:p w14:paraId="10E64491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CE1248C" w14:textId="0A43981E" w:rsidR="006E4B58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443FFB4" w14:textId="7623D9E1" w:rsidR="006E4B58" w:rsidRPr="00770DA8" w:rsidRDefault="00A276E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</w:t>
            </w:r>
            <w:r w:rsidR="00443667" w:rsidRPr="00770DA8">
              <w:rPr>
                <w:rFonts w:ascii="Times New Roman" w:hAnsi="Times New Roman"/>
                <w:sz w:val="24"/>
                <w:szCs w:val="24"/>
              </w:rPr>
              <w:t>7,3</w:t>
            </w:r>
            <w:r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FB56526" w14:textId="5477D6D0" w:rsidR="006E4B58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6E4B58" w:rsidRPr="00770DA8" w14:paraId="59DED285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49E6A120" w14:textId="77777777" w:rsidR="00CE15AF" w:rsidRPr="00770DA8" w:rsidRDefault="00BA4763" w:rsidP="00A338A9">
            <w:pPr>
              <w:spacing w:after="0" w:line="240" w:lineRule="auto"/>
              <w:ind w:left="18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платные услуги населению</w:t>
            </w:r>
          </w:p>
        </w:tc>
        <w:tc>
          <w:tcPr>
            <w:tcW w:w="1185" w:type="pct"/>
            <w:vAlign w:val="center"/>
          </w:tcPr>
          <w:p w14:paraId="2FC03486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BABC1BB" w14:textId="32CF753A" w:rsidR="006E4B58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73426F6" w14:textId="7E01124F" w:rsidR="006E4B58" w:rsidRPr="00770DA8" w:rsidRDefault="00A276E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</w:t>
            </w:r>
            <w:r w:rsidR="00443667" w:rsidRPr="00770DA8">
              <w:rPr>
                <w:rFonts w:ascii="Times New Roman" w:hAnsi="Times New Roman"/>
                <w:sz w:val="24"/>
                <w:szCs w:val="24"/>
              </w:rPr>
              <w:t>4,4</w:t>
            </w:r>
            <w:r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C760F0" w14:textId="706B836C" w:rsidR="006E4B58" w:rsidRPr="00770DA8" w:rsidRDefault="00D22CE0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</w:t>
            </w:r>
            <w:r w:rsidR="00114855" w:rsidRPr="00770DA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E1504A" w:rsidRPr="00770DA8" w14:paraId="69130CDB" w14:textId="77777777" w:rsidTr="00114855">
        <w:trPr>
          <w:trHeight w:val="465"/>
        </w:trPr>
        <w:tc>
          <w:tcPr>
            <w:tcW w:w="1761" w:type="pct"/>
            <w:vMerge w:val="restart"/>
            <w:vAlign w:val="center"/>
            <w:hideMark/>
          </w:tcPr>
          <w:p w14:paraId="543F118E" w14:textId="77777777" w:rsidR="00E1504A" w:rsidRPr="00770DA8" w:rsidRDefault="00E1504A" w:rsidP="0050607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85" w:type="pct"/>
            <w:vAlign w:val="center"/>
          </w:tcPr>
          <w:p w14:paraId="12915B3E" w14:textId="77777777" w:rsidR="00E1504A" w:rsidRPr="00770DA8" w:rsidRDefault="00E1504A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660727" w14:textId="530AD48B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254 977,1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E2D54C1" w14:textId="76018115" w:rsidR="00E1504A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197 957,1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C197E67" w14:textId="45D9103F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290 830,7</w:t>
            </w:r>
          </w:p>
        </w:tc>
      </w:tr>
      <w:tr w:rsidR="00E1504A" w:rsidRPr="00770DA8" w14:paraId="0DC720E7" w14:textId="77777777" w:rsidTr="00114855">
        <w:trPr>
          <w:trHeight w:val="904"/>
        </w:trPr>
        <w:tc>
          <w:tcPr>
            <w:tcW w:w="1761" w:type="pct"/>
            <w:vMerge/>
            <w:vAlign w:val="center"/>
          </w:tcPr>
          <w:p w14:paraId="1AE12CCA" w14:textId="77777777" w:rsidR="00E1504A" w:rsidRPr="00770DA8" w:rsidRDefault="00E1504A" w:rsidP="008C22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4B800531" w14:textId="77777777" w:rsidR="00E1504A" w:rsidRPr="00770DA8" w:rsidRDefault="00E1504A" w:rsidP="00055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9541168" w14:textId="06389476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92C65C5" w14:textId="3CA39D8F" w:rsidR="00E1504A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749301A" w14:textId="41ACAE15" w:rsidR="00E1504A" w:rsidRPr="00770DA8" w:rsidRDefault="00114855" w:rsidP="00211560">
            <w:pPr>
              <w:tabs>
                <w:tab w:val="center" w:pos="512"/>
              </w:tabs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E1504A" w:rsidRPr="00770DA8" w14:paraId="480ED8DE" w14:textId="77777777" w:rsidTr="00114855">
        <w:trPr>
          <w:trHeight w:val="20"/>
        </w:trPr>
        <w:tc>
          <w:tcPr>
            <w:tcW w:w="1761" w:type="pct"/>
            <w:vMerge w:val="restart"/>
            <w:vAlign w:val="center"/>
            <w:hideMark/>
          </w:tcPr>
          <w:p w14:paraId="2B45EE06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85" w:type="pct"/>
            <w:vAlign w:val="center"/>
          </w:tcPr>
          <w:p w14:paraId="34C9272F" w14:textId="77777777" w:rsidR="00E1504A" w:rsidRPr="00770DA8" w:rsidRDefault="00E1504A" w:rsidP="008C2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3F10919" w14:textId="5E4F4BEA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12 036,8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0F6C172" w14:textId="6C01B710" w:rsidR="00E1504A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8 997,1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568298D" w14:textId="325BEC71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13 901,7</w:t>
            </w:r>
          </w:p>
        </w:tc>
      </w:tr>
      <w:tr w:rsidR="00E1504A" w:rsidRPr="00770DA8" w14:paraId="4F282B42" w14:textId="77777777" w:rsidTr="00114855">
        <w:trPr>
          <w:trHeight w:val="20"/>
        </w:trPr>
        <w:tc>
          <w:tcPr>
            <w:tcW w:w="1761" w:type="pct"/>
            <w:vMerge/>
            <w:vAlign w:val="center"/>
            <w:hideMark/>
          </w:tcPr>
          <w:p w14:paraId="7CA2A3E5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067693F0" w14:textId="77777777" w:rsidR="00E1504A" w:rsidRPr="00770DA8" w:rsidRDefault="00E1504A" w:rsidP="008C2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E160886" w14:textId="60D10D55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E51C834" w14:textId="7A7E3B34" w:rsidR="00E1504A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27A76B1" w14:textId="0EC979DC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E1504A" w:rsidRPr="00770DA8" w14:paraId="698812B5" w14:textId="77777777" w:rsidTr="00114855">
        <w:trPr>
          <w:trHeight w:val="20"/>
        </w:trPr>
        <w:tc>
          <w:tcPr>
            <w:tcW w:w="1761" w:type="pct"/>
            <w:vMerge w:val="restart"/>
            <w:vAlign w:val="center"/>
            <w:hideMark/>
          </w:tcPr>
          <w:p w14:paraId="53105D57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85" w:type="pct"/>
            <w:vAlign w:val="center"/>
          </w:tcPr>
          <w:p w14:paraId="35D9AEB1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B0F9F34" w14:textId="64147525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59 712,0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15B851B" w14:textId="06FCC5E9" w:rsidR="00E1504A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45 711,2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F0E0FFC" w14:textId="0387D592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67 875,8</w:t>
            </w:r>
          </w:p>
        </w:tc>
      </w:tr>
      <w:tr w:rsidR="00E1504A" w:rsidRPr="00770DA8" w14:paraId="565F56B3" w14:textId="77777777" w:rsidTr="00114855">
        <w:trPr>
          <w:trHeight w:val="20"/>
        </w:trPr>
        <w:tc>
          <w:tcPr>
            <w:tcW w:w="1761" w:type="pct"/>
            <w:vMerge/>
            <w:vAlign w:val="center"/>
            <w:hideMark/>
          </w:tcPr>
          <w:p w14:paraId="244293A1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29265437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799BD2" w14:textId="30F6B232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A5B98F6" w14:textId="107E99FD" w:rsidR="00E1504A" w:rsidRPr="00770DA8" w:rsidRDefault="0044366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707EEC3" w14:textId="0B57D73B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83652C" w:rsidRPr="00770DA8" w14:paraId="358A1A37" w14:textId="77777777" w:rsidTr="005A7C97">
        <w:trPr>
          <w:trHeight w:val="706"/>
        </w:trPr>
        <w:tc>
          <w:tcPr>
            <w:tcW w:w="1761" w:type="pct"/>
            <w:vAlign w:val="center"/>
            <w:hideMark/>
          </w:tcPr>
          <w:p w14:paraId="228E0325" w14:textId="77777777" w:rsidR="0083652C" w:rsidRPr="00770DA8" w:rsidRDefault="0083652C" w:rsidP="000D3F7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185" w:type="pct"/>
            <w:vAlign w:val="center"/>
          </w:tcPr>
          <w:p w14:paraId="3D1B6E6B" w14:textId="77777777" w:rsidR="0083652C" w:rsidRPr="00770DA8" w:rsidRDefault="0083652C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067DFC0" w14:textId="4A39323A" w:rsidR="0083652C" w:rsidRPr="00770DA8" w:rsidRDefault="00E1504A" w:rsidP="005B32F6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</w:t>
            </w:r>
            <w:r w:rsidR="00A57F86" w:rsidRPr="00770DA8">
              <w:rPr>
                <w:rFonts w:ascii="Times New Roman" w:hAnsi="Times New Roman"/>
                <w:sz w:val="24"/>
                <w:szCs w:val="24"/>
              </w:rPr>
              <w:t>8</w:t>
            </w:r>
            <w:r w:rsidRPr="00770DA8">
              <w:rPr>
                <w:rFonts w:ascii="Times New Roman" w:hAnsi="Times New Roman"/>
                <w:sz w:val="24"/>
                <w:szCs w:val="24"/>
              </w:rPr>
              <w:t>,</w:t>
            </w:r>
            <w:r w:rsidR="00114855" w:rsidRPr="00770DA8">
              <w:rPr>
                <w:rFonts w:ascii="Times New Roman" w:hAnsi="Times New Roman"/>
                <w:sz w:val="24"/>
                <w:szCs w:val="24"/>
              </w:rPr>
              <w:t>1</w:t>
            </w:r>
            <w:r w:rsidR="000D3F74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BFFC3A3" w14:textId="483B0CD4" w:rsidR="0083652C" w:rsidRPr="00770DA8" w:rsidRDefault="005A7C9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100,8</w:t>
            </w:r>
            <w:r w:rsidR="000D3F74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E00F37E" w14:textId="408BCC7D" w:rsidR="0083652C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E1504A" w:rsidRPr="00770DA8" w14:paraId="719939EF" w14:textId="77777777" w:rsidTr="00195F0D">
        <w:trPr>
          <w:trHeight w:val="706"/>
        </w:trPr>
        <w:tc>
          <w:tcPr>
            <w:tcW w:w="1761" w:type="pct"/>
            <w:vMerge w:val="restart"/>
            <w:vAlign w:val="center"/>
            <w:hideMark/>
          </w:tcPr>
          <w:p w14:paraId="0E1C8A1F" w14:textId="77777777" w:rsidR="00E1504A" w:rsidRPr="00770DA8" w:rsidRDefault="00E1504A" w:rsidP="008C22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по полному кругу организаций</w:t>
            </w:r>
          </w:p>
        </w:tc>
        <w:tc>
          <w:tcPr>
            <w:tcW w:w="1185" w:type="pct"/>
            <w:vAlign w:val="center"/>
          </w:tcPr>
          <w:p w14:paraId="77EB8E71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2C47452" w14:textId="46BD4B31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37 820,3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5AF3D96" w14:textId="347E9DB8" w:rsidR="00E1504A" w:rsidRPr="00770DA8" w:rsidRDefault="00195F0D" w:rsidP="00C95AF3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40 188</w:t>
            </w:r>
            <w:r w:rsidR="00C95AF3" w:rsidRPr="00770DA8">
              <w:rPr>
                <w:rFonts w:ascii="Times New Roman" w:hAnsi="Times New Roman"/>
                <w:sz w:val="24"/>
                <w:szCs w:val="24"/>
              </w:rPr>
              <w:t>,0</w:t>
            </w:r>
            <w:r w:rsidR="00C95AF3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EDA8E7E" w14:textId="52AC0D99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40 673,1</w:t>
            </w:r>
          </w:p>
        </w:tc>
      </w:tr>
      <w:tr w:rsidR="00E1504A" w:rsidRPr="00770DA8" w14:paraId="78510E81" w14:textId="77777777" w:rsidTr="00195F0D">
        <w:trPr>
          <w:trHeight w:val="706"/>
        </w:trPr>
        <w:tc>
          <w:tcPr>
            <w:tcW w:w="1761" w:type="pct"/>
            <w:vMerge/>
            <w:vAlign w:val="center"/>
            <w:hideMark/>
          </w:tcPr>
          <w:p w14:paraId="1E506E94" w14:textId="77777777" w:rsidR="00E1504A" w:rsidRPr="00770DA8" w:rsidRDefault="00E1504A" w:rsidP="008C22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0EAED4D9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4283B55" w14:textId="30ACF40F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679160D" w14:textId="50E4E90F" w:rsidR="00E1504A" w:rsidRPr="00770DA8" w:rsidRDefault="00A871E2" w:rsidP="00C95AF3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</w:t>
            </w:r>
            <w:r w:rsidR="00195F0D" w:rsidRPr="00770DA8">
              <w:rPr>
                <w:rFonts w:ascii="Times New Roman" w:hAnsi="Times New Roman"/>
                <w:sz w:val="24"/>
                <w:szCs w:val="24"/>
              </w:rPr>
              <w:t>8,8</w:t>
            </w:r>
            <w:r w:rsidR="00C95AF3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E4FD953" w14:textId="3A03EDF7" w:rsidR="00E1504A" w:rsidRPr="00770DA8" w:rsidRDefault="001148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E1504A" w:rsidRPr="00770DA8" w14:paraId="21C2741B" w14:textId="77777777" w:rsidTr="00195F0D">
        <w:trPr>
          <w:trHeight w:val="20"/>
        </w:trPr>
        <w:tc>
          <w:tcPr>
            <w:tcW w:w="1761" w:type="pct"/>
            <w:vMerge w:val="restart"/>
            <w:shd w:val="clear" w:color="auto" w:fill="auto"/>
            <w:vAlign w:val="center"/>
            <w:hideMark/>
          </w:tcPr>
          <w:p w14:paraId="58A66465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постоянного населения (среднегодовая) 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2666883" w14:textId="77777777" w:rsidR="00E1504A" w:rsidRPr="00770DA8" w:rsidRDefault="00E1504A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C419B2" w14:textId="3D49C2A1" w:rsidR="00E1504A" w:rsidRPr="00770DA8" w:rsidRDefault="008A04F6" w:rsidP="00160FB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1 247,4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71A8CAB" w14:textId="7D04C663" w:rsidR="00E1504A" w:rsidRPr="00770DA8" w:rsidRDefault="008B0AE0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</w:t>
            </w:r>
            <w:r w:rsidR="00195F0D" w:rsidRPr="00770DA8">
              <w:rPr>
                <w:rFonts w:ascii="Times New Roman" w:hAnsi="Times New Roman"/>
                <w:sz w:val="24"/>
                <w:szCs w:val="24"/>
              </w:rPr>
              <w:t> 233,6</w:t>
            </w:r>
            <w:r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936625" w14:textId="526D210B" w:rsidR="00E1504A" w:rsidRPr="00770DA8" w:rsidRDefault="008A04F6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1 235,3</w:t>
            </w:r>
          </w:p>
        </w:tc>
      </w:tr>
      <w:tr w:rsidR="00E1504A" w:rsidRPr="00770DA8" w14:paraId="03CCCBB9" w14:textId="77777777" w:rsidTr="00F869A8">
        <w:trPr>
          <w:trHeight w:val="20"/>
        </w:trPr>
        <w:tc>
          <w:tcPr>
            <w:tcW w:w="176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BED0168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0E5BC535" w14:textId="77777777" w:rsidR="00E1504A" w:rsidRPr="00770DA8" w:rsidRDefault="00E1504A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1A92E3C" w14:textId="06BEB994" w:rsidR="00E1504A" w:rsidRPr="00770DA8" w:rsidRDefault="008A04F6" w:rsidP="00160FB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25FA58B" w14:textId="5C569373" w:rsidR="00E1504A" w:rsidRPr="00770DA8" w:rsidRDefault="008B0AE0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</w:t>
            </w:r>
            <w:r w:rsidR="00F869A8" w:rsidRPr="00770DA8">
              <w:rPr>
                <w:rFonts w:ascii="Times New Roman" w:hAnsi="Times New Roman"/>
                <w:sz w:val="24"/>
                <w:szCs w:val="24"/>
              </w:rPr>
              <w:t>8,9</w:t>
            </w:r>
            <w:r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A5E6EC9" w14:textId="5B03F33E" w:rsidR="00E1504A" w:rsidRPr="00770DA8" w:rsidRDefault="008A04F6" w:rsidP="002A5A2D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5F4E57" w:rsidRPr="00770DA8" w14:paraId="4AD34F91" w14:textId="77777777" w:rsidTr="00987278">
        <w:trPr>
          <w:trHeight w:val="20"/>
        </w:trPr>
        <w:tc>
          <w:tcPr>
            <w:tcW w:w="1761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62B03340" w14:textId="77777777" w:rsidR="005F4E57" w:rsidRPr="00770DA8" w:rsidRDefault="00280F38" w:rsidP="00E570E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1185" w:type="pct"/>
            <w:vAlign w:val="center"/>
          </w:tcPr>
          <w:p w14:paraId="1CAAFD30" w14:textId="77777777" w:rsidR="005F4E57" w:rsidRPr="00770DA8" w:rsidRDefault="005F4E57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6BFD33B" w14:textId="1160E218" w:rsidR="005F4E57" w:rsidRPr="00770DA8" w:rsidRDefault="008A04F6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817727F" w14:textId="18D7C885" w:rsidR="005F4E57" w:rsidRPr="00770DA8" w:rsidRDefault="00987278" w:rsidP="00A871E2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39</w:t>
            </w:r>
            <w:r w:rsidR="00E80841" w:rsidRPr="00770DA8">
              <w:rPr>
                <w:rFonts w:ascii="Times New Roman" w:hAnsi="Times New Roman"/>
                <w:sz w:val="24"/>
                <w:szCs w:val="24"/>
              </w:rPr>
              <w:t>7,9</w:t>
            </w:r>
            <w:r w:rsidR="007F16E8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69059D6" w14:textId="266E8F7B" w:rsidR="005F4E57" w:rsidRPr="00770DA8" w:rsidRDefault="008A04F6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393,1</w:t>
            </w:r>
          </w:p>
        </w:tc>
      </w:tr>
      <w:tr w:rsidR="005F4E57" w:rsidRPr="00770DA8" w14:paraId="108C85B1" w14:textId="77777777" w:rsidTr="00987278">
        <w:trPr>
          <w:trHeight w:val="20"/>
        </w:trPr>
        <w:tc>
          <w:tcPr>
            <w:tcW w:w="1761" w:type="pct"/>
            <w:vMerge/>
            <w:vAlign w:val="center"/>
            <w:hideMark/>
          </w:tcPr>
          <w:p w14:paraId="27A04BF0" w14:textId="77777777" w:rsidR="005F4E57" w:rsidRPr="00770DA8" w:rsidRDefault="005F4E57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4B8DFCFF" w14:textId="77777777" w:rsidR="005F4E57" w:rsidRPr="00770DA8" w:rsidRDefault="005F4E57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12F8F11" w14:textId="47D38102" w:rsidR="005F4E57" w:rsidRPr="00770DA8" w:rsidRDefault="0098727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8903D24" w14:textId="5838E8CF" w:rsidR="005F4E57" w:rsidRPr="00770DA8" w:rsidRDefault="003E3E74" w:rsidP="00A871E2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99,</w:t>
            </w:r>
            <w:r w:rsidR="00E80841" w:rsidRPr="00770DA8">
              <w:rPr>
                <w:rFonts w:ascii="Times New Roman" w:hAnsi="Times New Roman"/>
                <w:sz w:val="24"/>
                <w:szCs w:val="24"/>
              </w:rPr>
              <w:t>7</w:t>
            </w:r>
            <w:r w:rsidR="007F16E8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086703D" w14:textId="66E02A78" w:rsidR="005F4E57" w:rsidRPr="00770DA8" w:rsidRDefault="0098727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8566D" w:rsidRPr="00770DA8" w14:paraId="56A08359" w14:textId="77777777" w:rsidTr="00F869A8">
        <w:trPr>
          <w:trHeight w:val="20"/>
        </w:trPr>
        <w:tc>
          <w:tcPr>
            <w:tcW w:w="1761" w:type="pct"/>
            <w:vAlign w:val="center"/>
          </w:tcPr>
          <w:p w14:paraId="79F18D3F" w14:textId="77777777" w:rsidR="00A8566D" w:rsidRPr="00770DA8" w:rsidRDefault="00A8566D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="00A66928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конец периода)</w:t>
            </w:r>
          </w:p>
        </w:tc>
        <w:tc>
          <w:tcPr>
            <w:tcW w:w="1185" w:type="pct"/>
            <w:vAlign w:val="center"/>
          </w:tcPr>
          <w:p w14:paraId="42C4A1B2" w14:textId="77777777" w:rsidR="00A8566D" w:rsidRPr="00770DA8" w:rsidRDefault="00A8566D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C7C1497" w14:textId="35E18EDE" w:rsidR="00A8566D" w:rsidRPr="00770DA8" w:rsidRDefault="008A04F6" w:rsidP="00496DFF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F2EA00D" w14:textId="71977588" w:rsidR="00A8566D" w:rsidRPr="00770DA8" w:rsidRDefault="00F869A8" w:rsidP="008B0AE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1,1</w:t>
            </w:r>
            <w:r w:rsidR="008B0AE0" w:rsidRPr="00770DA8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ABED93C" w14:textId="0AF3B145" w:rsidR="00A8566D" w:rsidRPr="00770DA8" w:rsidRDefault="008A04F6" w:rsidP="00496DFF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14:paraId="66DBE225" w14:textId="77777777" w:rsidR="00624277" w:rsidRPr="00770DA8" w:rsidRDefault="00624277" w:rsidP="006E4937">
      <w:pPr>
        <w:spacing w:after="0" w:line="240" w:lineRule="auto"/>
        <w:jc w:val="both"/>
        <w:rPr>
          <w:rFonts w:ascii="Times New Roman" w:eastAsiaTheme="minorHAnsi" w:hAnsi="Times New Roman"/>
          <w:szCs w:val="28"/>
          <w:vertAlign w:val="superscript"/>
        </w:rPr>
      </w:pPr>
    </w:p>
    <w:p w14:paraId="1C7F861A" w14:textId="77777777" w:rsidR="000D3F74" w:rsidRPr="00770DA8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 xml:space="preserve">1 </w:t>
      </w:r>
      <w:r w:rsidRPr="00770DA8">
        <w:rPr>
          <w:rFonts w:ascii="Times New Roman" w:eastAsiaTheme="minorHAnsi" w:hAnsi="Times New Roman"/>
          <w:szCs w:val="28"/>
        </w:rPr>
        <w:t>– Информация за январь-июнь</w:t>
      </w:r>
      <w:r w:rsidR="00BF7B66" w:rsidRPr="00770DA8">
        <w:rPr>
          <w:rFonts w:ascii="Times New Roman" w:eastAsiaTheme="minorHAnsi" w:hAnsi="Times New Roman"/>
          <w:szCs w:val="28"/>
        </w:rPr>
        <w:t>.</w:t>
      </w:r>
    </w:p>
    <w:p w14:paraId="6348530F" w14:textId="77777777" w:rsidR="000D3F74" w:rsidRPr="00770DA8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>2</w:t>
      </w:r>
      <w:r w:rsidR="00BF7B66" w:rsidRPr="00770DA8">
        <w:rPr>
          <w:rFonts w:ascii="Times New Roman" w:eastAsiaTheme="minorHAnsi" w:hAnsi="Times New Roman"/>
          <w:szCs w:val="28"/>
        </w:rPr>
        <w:t xml:space="preserve"> – Данные предварительные.</w:t>
      </w:r>
    </w:p>
    <w:p w14:paraId="68A74874" w14:textId="77777777" w:rsidR="00624277" w:rsidRPr="00770DA8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>3</w:t>
      </w:r>
      <w:r w:rsidR="00624277" w:rsidRPr="00770DA8">
        <w:rPr>
          <w:rFonts w:ascii="Times New Roman" w:eastAsiaTheme="minorHAnsi" w:hAnsi="Times New Roman"/>
          <w:szCs w:val="28"/>
        </w:rPr>
        <w:t xml:space="preserve"> – Информация за ян</w:t>
      </w:r>
      <w:r w:rsidR="00201818" w:rsidRPr="00770DA8">
        <w:rPr>
          <w:rFonts w:ascii="Times New Roman" w:eastAsiaTheme="minorHAnsi" w:hAnsi="Times New Roman"/>
          <w:szCs w:val="28"/>
        </w:rPr>
        <w:t>в</w:t>
      </w:r>
      <w:r w:rsidR="00624277" w:rsidRPr="00770DA8">
        <w:rPr>
          <w:rFonts w:ascii="Times New Roman" w:eastAsiaTheme="minorHAnsi" w:hAnsi="Times New Roman"/>
          <w:szCs w:val="28"/>
        </w:rPr>
        <w:t>арь-</w:t>
      </w:r>
      <w:r w:rsidR="000847A9" w:rsidRPr="00770DA8">
        <w:rPr>
          <w:rFonts w:ascii="Times New Roman" w:eastAsiaTheme="minorHAnsi" w:hAnsi="Times New Roman"/>
          <w:szCs w:val="28"/>
        </w:rPr>
        <w:t>июль</w:t>
      </w:r>
      <w:r w:rsidR="00BF7B66" w:rsidRPr="00770DA8">
        <w:rPr>
          <w:rFonts w:ascii="Times New Roman" w:eastAsiaTheme="minorHAnsi" w:hAnsi="Times New Roman"/>
          <w:szCs w:val="28"/>
        </w:rPr>
        <w:t>.</w:t>
      </w:r>
    </w:p>
    <w:p w14:paraId="74937A75" w14:textId="70CBEF34" w:rsidR="008F2105" w:rsidRPr="00770DA8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>4</w:t>
      </w:r>
      <w:r w:rsidR="00E11F1B" w:rsidRPr="00770DA8">
        <w:rPr>
          <w:rFonts w:ascii="Times New Roman" w:eastAsiaTheme="minorHAnsi" w:hAnsi="Times New Roman"/>
          <w:szCs w:val="28"/>
        </w:rPr>
        <w:t xml:space="preserve"> –</w:t>
      </w:r>
      <w:r w:rsidR="006E5253" w:rsidRPr="00770DA8">
        <w:rPr>
          <w:rFonts w:ascii="Times New Roman" w:eastAsiaTheme="minorHAnsi" w:hAnsi="Times New Roman"/>
          <w:szCs w:val="28"/>
        </w:rPr>
        <w:t xml:space="preserve"> </w:t>
      </w:r>
      <w:r w:rsidR="00A276E5" w:rsidRPr="00770DA8">
        <w:rPr>
          <w:rFonts w:ascii="Times New Roman" w:eastAsiaTheme="minorHAnsi" w:hAnsi="Times New Roman"/>
          <w:szCs w:val="28"/>
        </w:rPr>
        <w:t>Август 202</w:t>
      </w:r>
      <w:r w:rsidR="00136004" w:rsidRPr="00770DA8">
        <w:rPr>
          <w:rFonts w:ascii="Times New Roman" w:eastAsiaTheme="minorHAnsi" w:hAnsi="Times New Roman"/>
          <w:szCs w:val="28"/>
        </w:rPr>
        <w:t>1</w:t>
      </w:r>
      <w:r w:rsidR="00A276E5" w:rsidRPr="00770DA8">
        <w:rPr>
          <w:rFonts w:ascii="Times New Roman" w:eastAsiaTheme="minorHAnsi" w:hAnsi="Times New Roman"/>
          <w:szCs w:val="28"/>
        </w:rPr>
        <w:t xml:space="preserve"> к </w:t>
      </w:r>
      <w:r w:rsidR="008F2105" w:rsidRPr="00770DA8">
        <w:rPr>
          <w:rFonts w:ascii="Times New Roman" w:eastAsiaTheme="minorHAnsi" w:hAnsi="Times New Roman"/>
          <w:szCs w:val="28"/>
        </w:rPr>
        <w:t>декабрю 20</w:t>
      </w:r>
      <w:r w:rsidR="00136004" w:rsidRPr="00770DA8">
        <w:rPr>
          <w:rFonts w:ascii="Times New Roman" w:eastAsiaTheme="minorHAnsi" w:hAnsi="Times New Roman"/>
          <w:szCs w:val="28"/>
        </w:rPr>
        <w:t>20</w:t>
      </w:r>
      <w:r w:rsidR="00BF7B66" w:rsidRPr="00770DA8">
        <w:rPr>
          <w:rFonts w:ascii="Times New Roman" w:eastAsiaTheme="minorHAnsi" w:hAnsi="Times New Roman"/>
          <w:szCs w:val="28"/>
        </w:rPr>
        <w:t xml:space="preserve"> года.</w:t>
      </w:r>
    </w:p>
    <w:p w14:paraId="58CDBF0E" w14:textId="45D2E818" w:rsidR="008B0AE0" w:rsidRPr="00770DA8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>5</w:t>
      </w:r>
      <w:r w:rsidR="000847A9" w:rsidRPr="00770DA8">
        <w:rPr>
          <w:rFonts w:ascii="Times New Roman" w:eastAsiaTheme="minorHAnsi" w:hAnsi="Times New Roman"/>
          <w:szCs w:val="28"/>
        </w:rPr>
        <w:t xml:space="preserve"> </w:t>
      </w:r>
      <w:r w:rsidR="008B0AE0" w:rsidRPr="00770DA8">
        <w:rPr>
          <w:rFonts w:ascii="Times New Roman" w:eastAsiaTheme="minorHAnsi" w:hAnsi="Times New Roman"/>
          <w:szCs w:val="28"/>
        </w:rPr>
        <w:t>– Информация</w:t>
      </w:r>
      <w:r w:rsidR="004F6548" w:rsidRPr="00770DA8">
        <w:rPr>
          <w:rFonts w:ascii="Times New Roman" w:eastAsiaTheme="minorHAnsi" w:hAnsi="Times New Roman"/>
          <w:szCs w:val="28"/>
        </w:rPr>
        <w:t xml:space="preserve"> о численности постоянного населения</w:t>
      </w:r>
      <w:r w:rsidR="008B0AE0" w:rsidRPr="00770DA8">
        <w:rPr>
          <w:rFonts w:ascii="Times New Roman" w:eastAsiaTheme="minorHAnsi" w:hAnsi="Times New Roman"/>
          <w:szCs w:val="28"/>
        </w:rPr>
        <w:t xml:space="preserve"> на 1 </w:t>
      </w:r>
      <w:r w:rsidR="00195F0D" w:rsidRPr="00770DA8">
        <w:rPr>
          <w:rFonts w:ascii="Times New Roman" w:eastAsiaTheme="minorHAnsi" w:hAnsi="Times New Roman"/>
          <w:szCs w:val="28"/>
        </w:rPr>
        <w:t>августа</w:t>
      </w:r>
      <w:r w:rsidR="008B0AE0" w:rsidRPr="00770DA8">
        <w:rPr>
          <w:rFonts w:ascii="Times New Roman" w:eastAsiaTheme="minorHAnsi" w:hAnsi="Times New Roman"/>
          <w:szCs w:val="28"/>
        </w:rPr>
        <w:t xml:space="preserve"> 202</w:t>
      </w:r>
      <w:r w:rsidR="00136004" w:rsidRPr="00770DA8">
        <w:rPr>
          <w:rFonts w:ascii="Times New Roman" w:eastAsiaTheme="minorHAnsi" w:hAnsi="Times New Roman"/>
          <w:szCs w:val="28"/>
        </w:rPr>
        <w:t>1</w:t>
      </w:r>
      <w:r w:rsidR="004F6548" w:rsidRPr="00770DA8">
        <w:rPr>
          <w:rFonts w:ascii="Times New Roman" w:eastAsiaTheme="minorHAnsi" w:hAnsi="Times New Roman"/>
          <w:szCs w:val="28"/>
        </w:rPr>
        <w:t xml:space="preserve"> года</w:t>
      </w:r>
      <w:r w:rsidR="00BF7B66" w:rsidRPr="00770DA8">
        <w:rPr>
          <w:rFonts w:ascii="Times New Roman" w:eastAsiaTheme="minorHAnsi" w:hAnsi="Times New Roman"/>
          <w:szCs w:val="28"/>
        </w:rPr>
        <w:t>.</w:t>
      </w:r>
    </w:p>
    <w:p w14:paraId="6827734B" w14:textId="1C8277A1" w:rsidR="008B0AE0" w:rsidRPr="00770DA8" w:rsidRDefault="008B0AE0" w:rsidP="0062427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>6</w:t>
      </w:r>
      <w:r w:rsidRPr="00770DA8">
        <w:rPr>
          <w:rFonts w:ascii="Times New Roman" w:eastAsiaTheme="minorHAnsi" w:hAnsi="Times New Roman"/>
          <w:szCs w:val="28"/>
        </w:rPr>
        <w:t xml:space="preserve"> – </w:t>
      </w:r>
      <w:proofErr w:type="gramStart"/>
      <w:r w:rsidR="009375A1" w:rsidRPr="00770DA8">
        <w:rPr>
          <w:rFonts w:ascii="Times New Roman" w:eastAsiaTheme="minorHAnsi" w:hAnsi="Times New Roman"/>
          <w:szCs w:val="28"/>
        </w:rPr>
        <w:t>В</w:t>
      </w:r>
      <w:proofErr w:type="gramEnd"/>
      <w:r w:rsidR="00C81D9D" w:rsidRPr="00770DA8">
        <w:rPr>
          <w:rFonts w:ascii="Times New Roman" w:eastAsiaTheme="minorHAnsi" w:hAnsi="Times New Roman"/>
          <w:szCs w:val="28"/>
        </w:rPr>
        <w:t xml:space="preserve"> % </w:t>
      </w:r>
      <w:proofErr w:type="gramStart"/>
      <w:r w:rsidR="00C81D9D" w:rsidRPr="00770DA8">
        <w:rPr>
          <w:rFonts w:ascii="Times New Roman" w:eastAsiaTheme="minorHAnsi" w:hAnsi="Times New Roman"/>
          <w:szCs w:val="28"/>
        </w:rPr>
        <w:t>к</w:t>
      </w:r>
      <w:proofErr w:type="gramEnd"/>
      <w:r w:rsidR="00C81D9D" w:rsidRPr="00770DA8">
        <w:rPr>
          <w:rFonts w:ascii="Times New Roman" w:eastAsiaTheme="minorHAnsi" w:hAnsi="Times New Roman"/>
          <w:szCs w:val="28"/>
        </w:rPr>
        <w:t xml:space="preserve"> численности </w:t>
      </w:r>
      <w:r w:rsidR="004F6548" w:rsidRPr="00770DA8">
        <w:rPr>
          <w:rFonts w:ascii="Times New Roman" w:eastAsiaTheme="minorHAnsi" w:hAnsi="Times New Roman"/>
          <w:szCs w:val="28"/>
        </w:rPr>
        <w:t xml:space="preserve">постоянного населения </w:t>
      </w:r>
      <w:r w:rsidR="00C81D9D" w:rsidRPr="00770DA8">
        <w:rPr>
          <w:rFonts w:ascii="Times New Roman" w:eastAsiaTheme="minorHAnsi" w:hAnsi="Times New Roman"/>
          <w:szCs w:val="28"/>
        </w:rPr>
        <w:t xml:space="preserve">на 1 </w:t>
      </w:r>
      <w:r w:rsidR="00195F0D" w:rsidRPr="00770DA8">
        <w:rPr>
          <w:rFonts w:ascii="Times New Roman" w:eastAsiaTheme="minorHAnsi" w:hAnsi="Times New Roman"/>
          <w:szCs w:val="28"/>
        </w:rPr>
        <w:t>августа</w:t>
      </w:r>
      <w:r w:rsidR="00C81D9D" w:rsidRPr="00770DA8">
        <w:rPr>
          <w:rFonts w:ascii="Times New Roman" w:eastAsiaTheme="minorHAnsi" w:hAnsi="Times New Roman"/>
          <w:szCs w:val="28"/>
        </w:rPr>
        <w:t xml:space="preserve"> 20</w:t>
      </w:r>
      <w:r w:rsidR="00136004" w:rsidRPr="00770DA8">
        <w:rPr>
          <w:rFonts w:ascii="Times New Roman" w:eastAsiaTheme="minorHAnsi" w:hAnsi="Times New Roman"/>
          <w:szCs w:val="28"/>
        </w:rPr>
        <w:t>20</w:t>
      </w:r>
      <w:r w:rsidR="00C81D9D" w:rsidRPr="00770DA8">
        <w:rPr>
          <w:rFonts w:ascii="Times New Roman" w:eastAsiaTheme="minorHAnsi" w:hAnsi="Times New Roman"/>
          <w:szCs w:val="28"/>
        </w:rPr>
        <w:t xml:space="preserve"> года</w:t>
      </w:r>
      <w:r w:rsidR="00BF7B66" w:rsidRPr="00770DA8">
        <w:rPr>
          <w:rFonts w:ascii="Times New Roman" w:eastAsiaTheme="minorHAnsi" w:hAnsi="Times New Roman"/>
          <w:szCs w:val="28"/>
        </w:rPr>
        <w:t>.</w:t>
      </w:r>
    </w:p>
    <w:p w14:paraId="4C7F0413" w14:textId="5AA48B96" w:rsidR="00905ED9" w:rsidRPr="00770DA8" w:rsidRDefault="009375A1" w:rsidP="009375A1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  <w:r w:rsidRPr="00770DA8">
        <w:rPr>
          <w:rFonts w:ascii="Times New Roman" w:eastAsiaTheme="minorHAnsi" w:hAnsi="Times New Roman"/>
          <w:szCs w:val="28"/>
          <w:vertAlign w:val="superscript"/>
        </w:rPr>
        <w:t>7</w:t>
      </w:r>
      <w:r w:rsidR="006E5253" w:rsidRPr="00770DA8">
        <w:rPr>
          <w:rFonts w:ascii="Times New Roman" w:eastAsiaTheme="minorHAnsi" w:hAnsi="Times New Roman"/>
          <w:szCs w:val="28"/>
          <w:vertAlign w:val="superscript"/>
        </w:rPr>
        <w:t xml:space="preserve"> </w:t>
      </w:r>
      <w:r w:rsidR="000847A9" w:rsidRPr="00770DA8">
        <w:rPr>
          <w:rFonts w:ascii="Times New Roman" w:eastAsiaTheme="minorHAnsi" w:hAnsi="Times New Roman"/>
          <w:szCs w:val="28"/>
        </w:rPr>
        <w:t>–</w:t>
      </w:r>
      <w:r w:rsidR="00905ED9" w:rsidRPr="00770DA8">
        <w:rPr>
          <w:rFonts w:ascii="Times New Roman" w:eastAsiaTheme="minorHAnsi" w:hAnsi="Times New Roman"/>
          <w:szCs w:val="28"/>
        </w:rPr>
        <w:t xml:space="preserve"> Информация </w:t>
      </w:r>
      <w:r w:rsidR="00124CFB" w:rsidRPr="00770DA8">
        <w:rPr>
          <w:rFonts w:ascii="Times New Roman" w:eastAsiaTheme="minorHAnsi" w:hAnsi="Times New Roman"/>
          <w:szCs w:val="28"/>
        </w:rPr>
        <w:t xml:space="preserve">по состоянию </w:t>
      </w:r>
      <w:r w:rsidR="00905ED9" w:rsidRPr="00770DA8">
        <w:rPr>
          <w:rFonts w:ascii="Times New Roman" w:eastAsiaTheme="minorHAnsi" w:hAnsi="Times New Roman"/>
          <w:szCs w:val="28"/>
        </w:rPr>
        <w:t xml:space="preserve">на </w:t>
      </w:r>
      <w:r w:rsidR="001B185E" w:rsidRPr="00770DA8">
        <w:rPr>
          <w:rFonts w:ascii="Times New Roman" w:eastAsiaTheme="minorHAnsi" w:hAnsi="Times New Roman"/>
          <w:szCs w:val="28"/>
        </w:rPr>
        <w:t>конец августа</w:t>
      </w:r>
      <w:r w:rsidR="00905ED9" w:rsidRPr="00770DA8">
        <w:rPr>
          <w:rFonts w:ascii="Times New Roman" w:eastAsiaTheme="minorHAnsi" w:hAnsi="Times New Roman"/>
          <w:szCs w:val="28"/>
        </w:rPr>
        <w:t xml:space="preserve"> 20</w:t>
      </w:r>
      <w:r w:rsidR="001B185E" w:rsidRPr="00770DA8">
        <w:rPr>
          <w:rFonts w:ascii="Times New Roman" w:eastAsiaTheme="minorHAnsi" w:hAnsi="Times New Roman"/>
          <w:szCs w:val="28"/>
        </w:rPr>
        <w:t>2</w:t>
      </w:r>
      <w:r w:rsidR="00136004" w:rsidRPr="00770DA8">
        <w:rPr>
          <w:rFonts w:ascii="Times New Roman" w:eastAsiaTheme="minorHAnsi" w:hAnsi="Times New Roman"/>
          <w:szCs w:val="28"/>
        </w:rPr>
        <w:t>1</w:t>
      </w:r>
      <w:r w:rsidR="00905ED9" w:rsidRPr="00770DA8">
        <w:rPr>
          <w:rFonts w:ascii="Times New Roman" w:eastAsiaTheme="minorHAnsi" w:hAnsi="Times New Roman"/>
          <w:szCs w:val="28"/>
        </w:rPr>
        <w:t xml:space="preserve"> года</w:t>
      </w:r>
      <w:r w:rsidR="00BF7B66" w:rsidRPr="00770DA8">
        <w:rPr>
          <w:rFonts w:ascii="Times New Roman" w:eastAsiaTheme="minorHAnsi" w:hAnsi="Times New Roman"/>
          <w:szCs w:val="28"/>
        </w:rPr>
        <w:t>.</w:t>
      </w:r>
    </w:p>
    <w:p w14:paraId="3FCC2219" w14:textId="77777777" w:rsidR="00A84F77" w:rsidRPr="00770DA8" w:rsidRDefault="00A84F77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caps/>
          <w:sz w:val="26"/>
        </w:rPr>
      </w:pPr>
      <w:r w:rsidRPr="00770DA8">
        <w:rPr>
          <w:caps/>
          <w:sz w:val="26"/>
        </w:rPr>
        <w:br w:type="page"/>
      </w:r>
    </w:p>
    <w:p w14:paraId="1544E0B7" w14:textId="77777777" w:rsidR="003236DE" w:rsidRPr="00770DA8" w:rsidRDefault="003236DE" w:rsidP="00EC61DA">
      <w:pPr>
        <w:pStyle w:val="aff0"/>
        <w:widowControl w:val="0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770DA8">
        <w:rPr>
          <w:b/>
          <w:bCs/>
          <w:sz w:val="28"/>
          <w:szCs w:val="28"/>
        </w:rPr>
        <w:lastRenderedPageBreak/>
        <w:t>Промышленное производство</w:t>
      </w:r>
    </w:p>
    <w:p w14:paraId="365C61FA" w14:textId="49FFEA73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По итогам 2020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индекс промышленного производства составил 99,7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 (по Российской Федерации – 97,9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процента). В результате принятых в апреле 2020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мер, направленных на максимально быстрое возобновление работы основных системообразующих предприятий, не было допущено длительного простоя промышленных производств.</w:t>
      </w:r>
    </w:p>
    <w:p w14:paraId="11278678" w14:textId="0A31AD79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За истекший период 2021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были запущены новые промышленные производства:</w:t>
      </w:r>
    </w:p>
    <w:p w14:paraId="345E6A7C" w14:textId="3B8BA65B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реализован проект публичного акционерного общества «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Славнефть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-ЯНОС» по замене сырья (с жидкого топлива на природный газ) для производства водорода;</w:t>
      </w:r>
    </w:p>
    <w:p w14:paraId="2527D610" w14:textId="4A3E2345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на предприятии акционерного общества «Раскат» презентован новый вид продукции – многофункциональный дизельный фронтальный 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минипогрузчик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бортовым поворотом, который будет выпускаться в г.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Рыбинске;</w:t>
      </w:r>
    </w:p>
    <w:p w14:paraId="044BF470" w14:textId="77777777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состоялось открытие производства по итогам масштабной модернизации акционерного общества «Ярославская бумага»;</w:t>
      </w:r>
    </w:p>
    <w:p w14:paraId="70ED313F" w14:textId="77777777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завершен проект резидента индустриального парка «Новоселки» компании «ИСТК», дистрибьютора техники «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Комацу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», по строительству технического центра, осуществляющего ремонт и обслуживание техники;</w:t>
      </w:r>
    </w:p>
    <w:p w14:paraId="56871F71" w14:textId="4CDBF757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обществом с ограниченной ответственностью «Верфь Братьев Нобель» заложено рыболовное судно проекта Т40В;</w:t>
      </w:r>
    </w:p>
    <w:p w14:paraId="18CE1F13" w14:textId="2DACA650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на предприятии общества с ограниченной ответственностью «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Викамед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Текнолоджиз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» состоялось открытие обновленного после реконструкции цеха по производству изделий из нетканых материалов;</w:t>
      </w:r>
    </w:p>
    <w:p w14:paraId="368ADA65" w14:textId="4F468CE7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акционерным обществом «Судостроительный завод «Вымпел» заложен катер специального назначения проекта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21980 «Грачонок»;</w:t>
      </w:r>
    </w:p>
    <w:p w14:paraId="07E91AE7" w14:textId="0727F19A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состоялось торжественное открытие фабрики по производству мороженого в г.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Тутаеве (общество с ограниченной ответственностью «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Айсберри</w:t>
      </w:r>
      <w:proofErr w:type="spellEnd"/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noBreakHyphen/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ФМ»).</w:t>
      </w:r>
    </w:p>
    <w:p w14:paraId="14B9CAF7" w14:textId="1895FF3E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IV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квартале 2021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планируется открытие новых промышленных производств: </w:t>
      </w:r>
    </w:p>
    <w:p w14:paraId="36AC1E4D" w14:textId="0324FEE6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обществом с ограниченной ответственностью «ПСМ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Прайм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» по производству 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блочно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-комплектных электростанций;</w:t>
      </w:r>
    </w:p>
    <w:p w14:paraId="04134F23" w14:textId="00445CE4" w:rsidR="00365EA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биотехнологического производства вакцин на территории производственной площадки филиала акционерного общества «Р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noBreakHyphen/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Фарм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» в г.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Ростове;</w:t>
      </w:r>
    </w:p>
    <w:p w14:paraId="54119FC9" w14:textId="2AC78720" w:rsidR="00C201D2" w:rsidRPr="00770D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- производственного корпуса для выпуска вакцин в рамках партнерства Российского фонда прямых инвестиций Российской Федерации и акционерного общества «Р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noBreakHyphen/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Фарм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» в г.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Ярославле.</w:t>
      </w:r>
    </w:p>
    <w:p w14:paraId="13CA60B8" w14:textId="77777777" w:rsidR="000B2881" w:rsidRPr="00770DA8" w:rsidRDefault="000B2881" w:rsidP="000B2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целях поддержки развития промышленности в регионе реализуется комплекс мероприятий.</w:t>
      </w:r>
    </w:p>
    <w:p w14:paraId="55ED1E3A" w14:textId="1F0F9FC3" w:rsidR="000B2881" w:rsidRPr="00770DA8" w:rsidRDefault="000B2881" w:rsidP="000B2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рамках реализации постановления Правительства Российской Федерации от 15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 марта 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2016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г.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194 </w:t>
      </w:r>
      <w:r w:rsidR="004853C1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«Об утверждении Правил предоставления иных межбюджетных трансфертов из федерального бюджета </w:t>
      </w:r>
      <w:r w:rsidR="004853C1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бюджетам субъектов Российской Федерации в целях </w:t>
      </w:r>
      <w:proofErr w:type="spellStart"/>
      <w:r w:rsidR="004853C1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4853C1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промышленности» 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декабре 2020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регион принял участие в конкурсном отборе Министерства промышленности и торговли Российской Федерации, по итогам</w:t>
      </w:r>
      <w:proofErr w:type="gram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которого Ярославская область вошла в число победителей и получит в 2021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году средства из федерального бюджета на 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расходных обязательств, возникающих при реализации региональных программ развития промышленности. Средства будут направлены на предоставление субсидий промышленным предприятиям на приобретение нового оборудования и 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докапитализацию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Фонда регионального развития Ярославской области. </w:t>
      </w:r>
    </w:p>
    <w:p w14:paraId="16D8DDC5" w14:textId="08286602" w:rsidR="000B2881" w:rsidRPr="00770DA8" w:rsidRDefault="000B2881" w:rsidP="000B2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2021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общее финансирование подпрограммы «Развитие промышленности Ярославской области и повышение ее конкурентоспособности», входящей в структуру государственной программы Ярославской области «Развитие промышленности в Ярославской области и повышение ее конкурентоспособности» на 2021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– 2025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годы, утвержденной постановлением Правительства области от 28.12.2020 №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1028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noBreakHyphen/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 «Об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утверждении государственной программы Ярославской области «Развитие промышленности в Ярославской области и повышение ее конкурентоспособности» на 2021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– 2025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годы</w:t>
      </w:r>
      <w:proofErr w:type="gram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», составит 51,6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рублей, в том числе 34,6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 – средства федерального бюджета.</w:t>
      </w:r>
    </w:p>
    <w:p w14:paraId="18C09141" w14:textId="0CAE5C8C" w:rsidR="000B2881" w:rsidRPr="00770DA8" w:rsidRDefault="000B2881" w:rsidP="000B2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целях расширения </w:t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внутрирегиональных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межрегиональных кооперационных связей между организациями крупного, среднего и малого бизнеса Ярославской области и крупными российскими компаниями-заказчиками продолжается работа созданного в 2017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Координационного совета по производственной кооперации при департаменте инвестиций и промышленности Ярославской области. На сегодняшний день результатом работы указанного Координационного совета стало заключение контрактов на общую сумму более 4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рублей. В процесс производственной кооперации вовлечено 122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proofErr w:type="gram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промышленных</w:t>
      </w:r>
      <w:proofErr w:type="gram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предприятия области.</w:t>
      </w:r>
    </w:p>
    <w:p w14:paraId="0DCB8112" w14:textId="5F4A9831" w:rsidR="000B2881" w:rsidRPr="00770DA8" w:rsidRDefault="000B2881" w:rsidP="000B2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С 2019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на территории Ярославской области реализуется национальный проект «Производительность труда» в части региональных проектов «Системные меры по повышению производительности труда» и «Адресная поддержка повышения производительности труда на предприятиях». На текущий момент участниками национального проекта стали 49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предприятий области, методам бережливого производства обучено 616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сотрудников.</w:t>
      </w:r>
    </w:p>
    <w:p w14:paraId="7D6C8C66" w14:textId="0120EC44" w:rsidR="003D0DD9" w:rsidRPr="00770DA8" w:rsidRDefault="008100BC" w:rsidP="00C201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Вместе с тем, п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о итогам 8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месяцев 202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</w:t>
      </w:r>
      <w:r w:rsidR="00365EA2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регионе наблюдается рост промышленного производства, который 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составил 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105,7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 к аналогичному периоду прошлого года.</w:t>
      </w:r>
    </w:p>
    <w:p w14:paraId="5B3E0BA2" w14:textId="5162D223" w:rsidR="008100BC" w:rsidRPr="00770DA8" w:rsidRDefault="008100BC" w:rsidP="008100B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 учетом информации о финансово-хозяйственной деятельности предприятий в текущем периоде прогнозируется, что </w:t>
      </w:r>
      <w:r w:rsidR="00770DA8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целом по итогам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2021 года индекс промышленного производства составит 106,3</w:t>
      </w:r>
      <w:r w:rsidR="00926D61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процента.</w:t>
      </w:r>
    </w:p>
    <w:p w14:paraId="3BA1A8B2" w14:textId="66F271EF" w:rsidR="00365EA2" w:rsidRPr="00770DA8" w:rsidRDefault="00365EA2" w:rsidP="00C201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92D7582" w14:textId="77777777" w:rsidR="00AB5AC0" w:rsidRPr="00770DA8" w:rsidRDefault="00AB5AC0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lastRenderedPageBreak/>
        <w:t>Сельское хозяйство</w:t>
      </w:r>
    </w:p>
    <w:p w14:paraId="2001C270" w14:textId="0A9852A7" w:rsidR="00024973" w:rsidRPr="00770DA8" w:rsidRDefault="00024973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Индекс производства продукции сельского хозяйства в хозяйствах всех категорий по 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предварительным данным за 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DA5CA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 составил 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99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(в 201</w:t>
      </w:r>
      <w:r w:rsidR="00DA5CA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– 10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="0096684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), при этом производство продукции животноводства выросло на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0,8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процента, а растениеводства 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уменьшилось</w:t>
      </w:r>
      <w:r w:rsidR="00120C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на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5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B0662B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7E8CFDBA" w14:textId="03F004BD" w:rsidR="00024973" w:rsidRPr="00770DA8" w:rsidRDefault="00024973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Сельское хозяйство Ярославской области в большей степени ориентировано на производство животноводческой продукции, которая в 20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году в структуре производства сельскохозяйственной продукции занимала </w:t>
      </w:r>
      <w:r w:rsidR="00980CBD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67,8</w:t>
      </w:r>
      <w:r w:rsidR="0096684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980CBD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продукция растениеводства – </w:t>
      </w:r>
      <w:r w:rsidR="00980CBD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32,2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980CBD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. Развитие отрасли животноводства направленно на ускоренное наращивание производства молока за счет развития крупных товарно-молочных ферм с использованием высокопродуктивного скота.</w:t>
      </w:r>
    </w:p>
    <w:p w14:paraId="01EECDDF" w14:textId="59CA8836" w:rsidR="00024973" w:rsidRPr="00770DA8" w:rsidRDefault="00024973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Текущая динамика свидетельствует о замедлении </w:t>
      </w:r>
      <w:proofErr w:type="gram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темпа роста индекса производства продукции сельского хозяйства</w:t>
      </w:r>
      <w:proofErr w:type="gram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хозяйствах всех категорий Ярославской области. Так, по итогам I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квартала текущего года индекс составил 10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процента, а по итогам первого полугодия 202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уже 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99,3</w:t>
      </w:r>
      <w:r w:rsidR="005B7995" w:rsidRPr="00770DA8">
        <w:rPr>
          <w:rFonts w:ascii="Times New Roman" w:eastAsiaTheme="minorHAnsi" w:hAnsi="Times New Roman"/>
          <w:color w:val="000000" w:themeColor="text1"/>
          <w:sz w:val="24"/>
          <w:szCs w:val="24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 к уровню первого полугодия 20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года. Прирост объема производства продукции сельского хозяйства за январь – июнь 202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сложился ниже, чем в среднем по Российской Федерации (на 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,9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процентного пункта) и Централ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ьному федеральному округу (на 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5B7995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5 </w:t>
      </w:r>
      <w:r w:rsidR="003D0DD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процентного пункта). </w:t>
      </w:r>
    </w:p>
    <w:p w14:paraId="5BFF0D23" w14:textId="18E1767D" w:rsidR="00980CBD" w:rsidRPr="00770DA8" w:rsidRDefault="00980CBD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Ожидаемый объем производства сельскохозяйственной продукции в 2021 году в фактически действующих ценах составит 42 млрд. рублей, рост к уровню прошлого года составит почти 8 процентов, что в большей степени связано с инфляционными процессами. Физический объем производства сохранится на уровне 2020 года.</w:t>
      </w:r>
    </w:p>
    <w:p w14:paraId="69DC5FFD" w14:textId="17A53C56" w:rsidR="000A0ED8" w:rsidRPr="00770DA8" w:rsidRDefault="000A0ED8" w:rsidP="000A0E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C45DFF1" w14:textId="77777777" w:rsidR="00965CCA" w:rsidRPr="00770DA8" w:rsidRDefault="00965CCA" w:rsidP="00024973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Инвестиции</w:t>
      </w:r>
    </w:p>
    <w:p w14:paraId="52AD7AF6" w14:textId="43E33D32" w:rsidR="00DC0F62" w:rsidRPr="00770DA8" w:rsidRDefault="00DC0F62" w:rsidP="00DC0F6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По предварительной оценке, объем инвестиций в основной капитал в 2020</w:t>
      </w:r>
      <w:r w:rsidR="006D5960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по полному кругу организаций с учетом инвестиций, не наблюдаемых прямыми статистическими методами, составил 89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120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 (93,4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 к 2019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в сопоставимых ценах). На общую величину объема инвестиционных затрат помимо капитальных вложений в модернизацию, техническое перевооружение и замену устаревших объектов основных средств существенно влияют инвестиции в создание новых производств.</w:t>
      </w:r>
    </w:p>
    <w:p w14:paraId="4EBB3444" w14:textId="7AB27D32" w:rsidR="00DC0F62" w:rsidRPr="00770DA8" w:rsidRDefault="00DC0F62" w:rsidP="00DC0F6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На начало 2021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в перечне приоритетных инвестиционных проектов Ярославской области и реестре инвестиционных проектов по созданию и (или) развитию индустриальных (промышленных) парков, формируемых на основании Закона Ярославской области от 19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декабря 2005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г. №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83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noBreakHyphen/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з «О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государственном регулировании инвестиционной деятельности на территории Ярославской области», находилось 19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проектов, имеющих право на получение налоговых льгот, с общим объемом инвестиционных затрат 61,4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млрд</w:t>
      </w:r>
      <w:proofErr w:type="gram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. рублей. За 2020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 на реализацию инвестиционных проектов данной категории направлено 4,7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млрд. рублей 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внебюджетных инвестиций. По данным отчетности организаций, в I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полугодии 2021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на реализацию указанных проектов направлено 2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 внебюджетных инвестиций.</w:t>
      </w:r>
    </w:p>
    <w:p w14:paraId="3AE0B2C0" w14:textId="0BD8D6D9" w:rsidR="00DC0F62" w:rsidRPr="00770DA8" w:rsidRDefault="00DC0F62" w:rsidP="00DC0F6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2020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Правительством области было принято решение о предоставлении государственной поддержки с включением в перечень приоритетных инвестиционных проектов Ярославской области в отношении проекта «Модернизация действующего производства акционерного общества «Ярославская бумага» с целью повышения качества и объема выпуска бумаги для гофрирования и тарного картона из вторичного сырья» (инвестор – акционерное общество «Ярославская бумага», г.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Ярославль).</w:t>
      </w:r>
      <w:proofErr w:type="gram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текущем 2021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году приняты решения о предоставлении государственной поддержки в отношении двух проектов, реализуемых на территории области акционерным обществом «Р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noBreakHyphen/>
      </w:r>
      <w:proofErr w:type="spellStart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Фарм</w:t>
      </w:r>
      <w:proofErr w:type="spellEnd"/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»: «Создание нового биотехнологического производства. Производство вакцин в г.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Ростове» и «Новое строительство и расширение текущих мощностей в г.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Ярославле для производства вакцин и биотехнологических препаратов». Объем инвестиционных затрат по перечисленным проектам составляет 8,7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рублей.</w:t>
      </w:r>
    </w:p>
    <w:p w14:paraId="7F1F5C9A" w14:textId="49D9C0E3" w:rsidR="00E86674" w:rsidRPr="00770DA8" w:rsidRDefault="004B4FF0" w:rsidP="00E86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В январе – июне 202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индекс физического объема инвестиций в основной капитал к соответствующему периоду 20</w:t>
      </w:r>
      <w:r w:rsidR="00AD4782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сложился на уровне </w:t>
      </w:r>
      <w:r w:rsidR="00DC0F62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141,6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процента. </w:t>
      </w:r>
      <w:r w:rsidR="00E86674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Основной объем инвестиций (7</w:t>
      </w:r>
      <w:r w:rsidR="00B23A5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B23A59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</w:t>
      </w:r>
      <w:r w:rsidR="00E86674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) осуществлен организациями без субъектов малого предпринимательства и без учета объема инвестиций, не наблюдаемых прямыми статистическими методами.</w:t>
      </w:r>
    </w:p>
    <w:p w14:paraId="71306A44" w14:textId="342BB91C" w:rsidR="00CC7B9E" w:rsidRPr="00770DA8" w:rsidRDefault="00CC7B9E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По итогам текущего 202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объем инвестиций в основной капитал за счет всех источников финансирования оценивается в размере 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100,1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</w:t>
      </w:r>
      <w:r w:rsidR="009F54B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или 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106,2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</w:t>
      </w:r>
      <w:r w:rsidR="009F54B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уровню 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1A4AC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C50A3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год</w:t>
      </w:r>
      <w:r w:rsidR="009F54BE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103776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сопоставимых ценах</w:t>
      </w:r>
      <w:r w:rsidR="00B2040A" w:rsidRPr="00770DA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06B1F752" w14:textId="1FB946A9" w:rsidR="00DC0F62" w:rsidRPr="00770DA8" w:rsidRDefault="00DC0F62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5915096" w14:textId="77777777" w:rsidR="002A77C8" w:rsidRPr="00770DA8" w:rsidRDefault="003236DE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Строительство</w:t>
      </w:r>
    </w:p>
    <w:p w14:paraId="1AFFCECA" w14:textId="728D5FB2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После существенного снижения объемов работ по виду экономической деятельности «Строительство» в 2019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по сравнению с 2018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годом (68,2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год к году) объем указанных работ в 2020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составил 52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632,7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млн. рублей, или 128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процентов в сопоставимых ценах к уровню 2019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года. В январе – августе 2021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года значение показателя составило </w:t>
      </w:r>
      <w:r w:rsidR="00396C02" w:rsidRPr="00770DA8">
        <w:rPr>
          <w:rFonts w:ascii="Times New Roman" w:hAnsi="Times New Roman"/>
          <w:color w:val="000000" w:themeColor="text1"/>
          <w:sz w:val="28"/>
          <w:szCs w:val="28"/>
        </w:rPr>
        <w:t>41 088,8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рублей, или </w:t>
      </w:r>
      <w:r w:rsidR="00396C02" w:rsidRPr="00770DA8">
        <w:rPr>
          <w:rFonts w:ascii="Times New Roman" w:hAnsi="Times New Roman"/>
          <w:color w:val="000000" w:themeColor="text1"/>
          <w:sz w:val="28"/>
          <w:szCs w:val="28"/>
        </w:rPr>
        <w:t>134,6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в сопоставимых ценах к январю – августу 2020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14:paraId="759A57A7" w14:textId="77777777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Среди факторов, негативно влияющих на развитие строительной отрасли, можно назвать уменьшение денежных доходов населения в отчетные периоды, рост стоимости строительных материалов, конструкций и изделий, высокий уровень налогообложения, переход на новую нормативную базу в строительстве.</w:t>
      </w:r>
    </w:p>
    <w:p w14:paraId="3D218998" w14:textId="77777777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Приобретение жилья в инвестиционных целях в условиях возобновившегося роста цен может стать привлекательным. С другой стороны, наметившийся рост ипотечных ставок сделает менее доступным приобретение жилья для тех, кто нуждается в улучшении жилищных условий.</w:t>
      </w:r>
    </w:p>
    <w:p w14:paraId="6C82A87B" w14:textId="3F7C7FB3" w:rsidR="00805C3C" w:rsidRPr="00770DA8" w:rsidRDefault="00CC7B9E" w:rsidP="00805C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Объем строительства по итогам 202</w:t>
      </w:r>
      <w:r w:rsidR="008733CC"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года оценивается в объеме </w:t>
      </w:r>
      <w:r w:rsidR="008733CC" w:rsidRPr="00770DA8">
        <w:rPr>
          <w:rFonts w:ascii="Times New Roman" w:hAnsi="Times New Roman"/>
          <w:color w:val="000000" w:themeColor="text1"/>
          <w:sz w:val="28"/>
          <w:szCs w:val="28"/>
        </w:rPr>
        <w:t>62 025,3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рублей, что составит </w:t>
      </w:r>
      <w:r w:rsidR="008733CC" w:rsidRPr="00770DA8">
        <w:rPr>
          <w:rFonts w:ascii="Times New Roman" w:hAnsi="Times New Roman"/>
          <w:color w:val="000000" w:themeColor="text1"/>
          <w:sz w:val="28"/>
          <w:szCs w:val="28"/>
        </w:rPr>
        <w:t>112,5</w:t>
      </w:r>
      <w:r w:rsidR="00F61D7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20</w:t>
      </w:r>
      <w:r w:rsidR="008733CC" w:rsidRPr="00770D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году.</w:t>
      </w:r>
    </w:p>
    <w:p w14:paraId="3C3CBD08" w14:textId="77777777" w:rsidR="00F34350" w:rsidRPr="00770DA8" w:rsidRDefault="00F34350" w:rsidP="00F34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Факторами, существенно влияющими на развитие жилищного строительства в регионе, являются: </w:t>
      </w:r>
    </w:p>
    <w:p w14:paraId="012CC2B6" w14:textId="77777777" w:rsidR="00F34350" w:rsidRPr="00770DA8" w:rsidRDefault="00F34350" w:rsidP="00F34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- реализация воздействующих на спрос жилищных программ с привлечением ресурса федерального, областного и местных бюджетов, а также внебюджетных источников;</w:t>
      </w:r>
    </w:p>
    <w:p w14:paraId="2D367BB0" w14:textId="77777777" w:rsidR="00F34350" w:rsidRPr="00770DA8" w:rsidRDefault="00F34350" w:rsidP="00F34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- развитие в регионе промышленности строительных материалов;</w:t>
      </w:r>
    </w:p>
    <w:p w14:paraId="1E33D1ED" w14:textId="77777777" w:rsidR="00F34350" w:rsidRPr="00770DA8" w:rsidRDefault="00F34350" w:rsidP="00F34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- полностью сформированная система градостроительной документации, включая правила землепользования и застройки и проекты планировки отдельных территорий;</w:t>
      </w:r>
    </w:p>
    <w:p w14:paraId="45093EE9" w14:textId="77777777" w:rsidR="00F34350" w:rsidRPr="00770DA8" w:rsidRDefault="00F34350" w:rsidP="00F34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- планомерное обеспечение площадок под жилищное строительство инженерной, транспортной и социальной инфраструктурой.</w:t>
      </w:r>
    </w:p>
    <w:p w14:paraId="1359ABFA" w14:textId="32364638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По итогам 2020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на территории Ярославской области введено в эксплуатацию 746,3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кв. метров жилья, в том числе:</w:t>
      </w:r>
    </w:p>
    <w:p w14:paraId="72275548" w14:textId="4E6A79DA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- ввод индивидуальных жилых домов составил 344,6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кв. метров;</w:t>
      </w:r>
    </w:p>
    <w:p w14:paraId="69FFA596" w14:textId="33121C9C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- ввод многоквартирных жилых домов составил 401,8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кв. метров.</w:t>
      </w:r>
    </w:p>
    <w:p w14:paraId="0F806434" w14:textId="64E3E1F2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83893779"/>
      <w:r w:rsidRPr="00770DA8">
        <w:rPr>
          <w:rFonts w:ascii="Times New Roman" w:hAnsi="Times New Roman"/>
          <w:color w:val="000000" w:themeColor="text1"/>
          <w:sz w:val="28"/>
          <w:szCs w:val="28"/>
        </w:rPr>
        <w:t>По отношению к уровню 2019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рост объемов построенного жилья составил 96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процентов.</w:t>
      </w:r>
    </w:p>
    <w:bookmarkEnd w:id="1"/>
    <w:p w14:paraId="4B90EA45" w14:textId="4BD17AF8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Удельный вес жилых домов, построенных населением, в общем количестве введенного в эксплуатацию жилья в 2020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составил 46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процентов, многоквартирных жилых домов – 54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14:paraId="5BECB81E" w14:textId="7B917BFE" w:rsidR="00A43325" w:rsidRPr="00770DA8" w:rsidRDefault="00A43325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Ввод жилой площади на одного жителя в среднем по области в 2020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составил 0,595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кв. метров.</w:t>
      </w:r>
    </w:p>
    <w:p w14:paraId="3AC6B526" w14:textId="3F6C4562" w:rsidR="00805C3C" w:rsidRPr="00770DA8" w:rsidRDefault="00805C3C" w:rsidP="00A43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По данным Территориального органа Федеральной службы государственной статистики по Ярославской области, в январе – </w:t>
      </w:r>
      <w:r w:rsidR="008750F7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августе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текущего года на территории области введено 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535,4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кв. метров жилья, что по отношению к аналогичному периоду 20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CC7B9E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а составляет </w:t>
      </w:r>
      <w:r w:rsidR="008750F7"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02,6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750F7" w:rsidRPr="00770DA8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14:paraId="600A7FD6" w14:textId="4FF39486" w:rsidR="00F34350" w:rsidRPr="00770DA8" w:rsidRDefault="00805C3C" w:rsidP="00F34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Оценка 202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CC7B9E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50F7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сложилась в размере </w:t>
      </w:r>
      <w:r w:rsidR="00CC7B9E" w:rsidRPr="00770DA8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7B9E" w:rsidRPr="00770DA8">
        <w:rPr>
          <w:rFonts w:ascii="Times New Roman" w:hAnsi="Times New Roman"/>
          <w:color w:val="000000" w:themeColor="text1"/>
          <w:sz w:val="28"/>
          <w:szCs w:val="28"/>
        </w:rPr>
        <w:t>тыс. кв. м. общей площади (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103,6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7B9E"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уровню 20</w:t>
      </w:r>
      <w:r w:rsidR="001A4ACE" w:rsidRPr="00770D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7B9E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года) </w:t>
      </w:r>
      <w:r w:rsidR="008750F7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учитывает </w:t>
      </w:r>
      <w:r w:rsidR="00F34350" w:rsidRPr="00770DA8">
        <w:rPr>
          <w:rFonts w:ascii="Times New Roman" w:hAnsi="Times New Roman"/>
          <w:color w:val="000000" w:themeColor="text1"/>
          <w:sz w:val="28"/>
          <w:szCs w:val="28"/>
        </w:rPr>
        <w:t>восстановление экономического роста, эффект низкой базы 2020</w:t>
      </w:r>
      <w:r w:rsidR="00C50A3E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34350" w:rsidRPr="00770DA8">
        <w:rPr>
          <w:rFonts w:ascii="Times New Roman" w:hAnsi="Times New Roman"/>
          <w:color w:val="000000" w:themeColor="text1"/>
          <w:sz w:val="28"/>
          <w:szCs w:val="28"/>
        </w:rPr>
        <w:t>года, вызванной короткой остановкой строительных работ в прошлом году, а также существенный рост цен на строительные материалы с начала текущего года.</w:t>
      </w:r>
    </w:p>
    <w:p w14:paraId="15EF8207" w14:textId="0DD70F55" w:rsidR="00A43325" w:rsidRPr="00770DA8" w:rsidRDefault="00A43325" w:rsidP="00805C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E7010C" w14:textId="77777777" w:rsidR="00AB5AC0" w:rsidRPr="00770DA8" w:rsidRDefault="00AB5AC0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Финансы предприятий</w:t>
      </w:r>
    </w:p>
    <w:p w14:paraId="49C5873B" w14:textId="34B7F6F9" w:rsidR="00F4465B" w:rsidRPr="00770DA8" w:rsidRDefault="00F4465B" w:rsidP="00F4465B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770DA8">
        <w:rPr>
          <w:color w:val="000000" w:themeColor="text1"/>
          <w:sz w:val="28"/>
          <w:szCs w:val="28"/>
        </w:rPr>
        <w:t xml:space="preserve">Итоги разработки годовой бухгалтерской отчетности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770DA8">
        <w:rPr>
          <w:color w:val="000000" w:themeColor="text1"/>
          <w:sz w:val="28"/>
          <w:szCs w:val="28"/>
        </w:rPr>
        <w:t>некредитных</w:t>
      </w:r>
      <w:proofErr w:type="spellEnd"/>
      <w:r w:rsidRPr="00770DA8">
        <w:rPr>
          <w:color w:val="000000" w:themeColor="text1"/>
          <w:sz w:val="28"/>
          <w:szCs w:val="28"/>
        </w:rPr>
        <w:t xml:space="preserve"> финансовых организаций), средняя численность которых превышает 15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человек, в 2020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году следующие:</w:t>
      </w:r>
    </w:p>
    <w:p w14:paraId="39E1B23C" w14:textId="5345FDC9" w:rsidR="00F4465B" w:rsidRPr="00770DA8" w:rsidRDefault="00F4465B" w:rsidP="00F4465B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770DA8">
        <w:rPr>
          <w:color w:val="000000" w:themeColor="text1"/>
          <w:sz w:val="28"/>
          <w:szCs w:val="28"/>
        </w:rPr>
        <w:t>- сальдированный финансовый результат (прибыль минус убыток) – 60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179,3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млн. рублей;</w:t>
      </w:r>
    </w:p>
    <w:p w14:paraId="227F6C6F" w14:textId="780B40AB" w:rsidR="00F4465B" w:rsidRPr="00770DA8" w:rsidRDefault="00F4465B" w:rsidP="00F4465B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770DA8">
        <w:rPr>
          <w:color w:val="000000" w:themeColor="text1"/>
          <w:sz w:val="28"/>
          <w:szCs w:val="28"/>
        </w:rPr>
        <w:t>- сумма убытка 18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196,4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млн. рублей (доля убыточных предприятий составила 34,5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процента);</w:t>
      </w:r>
    </w:p>
    <w:p w14:paraId="0D6FA07D" w14:textId="09F917C8" w:rsidR="00F4465B" w:rsidRPr="00770DA8" w:rsidRDefault="00F4465B" w:rsidP="00F4465B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770DA8">
        <w:rPr>
          <w:color w:val="000000" w:themeColor="text1"/>
          <w:sz w:val="28"/>
          <w:szCs w:val="28"/>
        </w:rPr>
        <w:lastRenderedPageBreak/>
        <w:t>- наибольшие убытки (71,5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процента всей суммы убытков по области) приходились на организации промышленных производств, при этом из них 54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процента – предприятия обрабатывающей промышленности;</w:t>
      </w:r>
    </w:p>
    <w:p w14:paraId="0E6C9DCD" w14:textId="42F7D54F" w:rsidR="00F4465B" w:rsidRPr="00770DA8" w:rsidRDefault="00F4465B" w:rsidP="00F4465B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770DA8">
        <w:rPr>
          <w:color w:val="000000" w:themeColor="text1"/>
          <w:sz w:val="28"/>
          <w:szCs w:val="28"/>
        </w:rPr>
        <w:t>- прибыль прибыльных предприятий области сложилась в размере 78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375,7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млн. рублей.</w:t>
      </w:r>
    </w:p>
    <w:p w14:paraId="11A7A459" w14:textId="2AC7CB0A" w:rsidR="00F4465B" w:rsidRPr="00770DA8" w:rsidRDefault="00F4465B" w:rsidP="00F4465B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770DA8">
        <w:rPr>
          <w:color w:val="000000" w:themeColor="text1"/>
          <w:sz w:val="28"/>
          <w:szCs w:val="28"/>
        </w:rPr>
        <w:t>Несмотря на ограничения, введенные в связи со сложной эпидемиологической обстановкой, крупные и средние предприятия области увеличили полученную прибыль относительно итогов 2019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года на 42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процента. Вместе с тем, ряд видов экономической деятельности, в основном с обеспечивающей деятельностью (электроснабжение, водоснабжение, утилизация отходов, общественное питание, деятельность гостиниц и т.п.) закончили финансовый год с убытками.</w:t>
      </w:r>
    </w:p>
    <w:p w14:paraId="24EFC8E6" w14:textId="4068E5D6" w:rsidR="004D7F69" w:rsidRPr="00770DA8" w:rsidRDefault="00F4465B" w:rsidP="007F7ACC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proofErr w:type="gramStart"/>
      <w:r w:rsidRPr="00770DA8">
        <w:rPr>
          <w:color w:val="000000" w:themeColor="text1"/>
          <w:sz w:val="28"/>
          <w:szCs w:val="28"/>
        </w:rPr>
        <w:t xml:space="preserve">Динамика оперативных финансовых показателей за </w:t>
      </w:r>
      <w:r w:rsidR="00480ADB" w:rsidRPr="00770DA8">
        <w:rPr>
          <w:color w:val="000000" w:themeColor="text1"/>
          <w:sz w:val="28"/>
          <w:szCs w:val="28"/>
        </w:rPr>
        <w:t>январь – июль</w:t>
      </w:r>
      <w:r w:rsidR="00585681" w:rsidRPr="00770DA8">
        <w:rPr>
          <w:color w:val="000000" w:themeColor="text1"/>
          <w:sz w:val="28"/>
          <w:szCs w:val="28"/>
        </w:rPr>
        <w:t xml:space="preserve"> </w:t>
      </w:r>
      <w:r w:rsidRPr="00770DA8">
        <w:rPr>
          <w:color w:val="000000" w:themeColor="text1"/>
          <w:sz w:val="28"/>
          <w:szCs w:val="28"/>
        </w:rPr>
        <w:t>текущего года крупных и средних предприятий и организаций области свидетельствует о существенном сокращении убытка относительно января – ию</w:t>
      </w:r>
      <w:r w:rsidR="00F62030" w:rsidRPr="00770DA8">
        <w:rPr>
          <w:color w:val="000000" w:themeColor="text1"/>
          <w:sz w:val="28"/>
          <w:szCs w:val="28"/>
        </w:rPr>
        <w:t>л</w:t>
      </w:r>
      <w:r w:rsidRPr="00770DA8">
        <w:rPr>
          <w:color w:val="000000" w:themeColor="text1"/>
          <w:sz w:val="28"/>
          <w:szCs w:val="28"/>
        </w:rPr>
        <w:t>я 2020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 xml:space="preserve">года (на </w:t>
      </w:r>
      <w:r w:rsidR="00F62030" w:rsidRPr="00770DA8">
        <w:rPr>
          <w:color w:val="000000" w:themeColor="text1"/>
          <w:sz w:val="28"/>
          <w:szCs w:val="28"/>
        </w:rPr>
        <w:t>69,1 </w:t>
      </w:r>
      <w:r w:rsidRPr="00770DA8">
        <w:rPr>
          <w:color w:val="000000" w:themeColor="text1"/>
          <w:sz w:val="28"/>
          <w:szCs w:val="28"/>
        </w:rPr>
        <w:t>процента), прибыль прибыльных предприятий выросла на 3</w:t>
      </w:r>
      <w:r w:rsidR="00F62030" w:rsidRPr="00770DA8">
        <w:rPr>
          <w:color w:val="000000" w:themeColor="text1"/>
          <w:sz w:val="28"/>
          <w:szCs w:val="28"/>
        </w:rPr>
        <w:t>8,7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процента относительно аналогичного периода 2020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 xml:space="preserve">года, сальдированный финансовый результат на </w:t>
      </w:r>
      <w:r w:rsidR="00F62030" w:rsidRPr="00770DA8">
        <w:rPr>
          <w:color w:val="000000" w:themeColor="text1"/>
          <w:sz w:val="28"/>
          <w:szCs w:val="28"/>
        </w:rPr>
        <w:t>94</w:t>
      </w:r>
      <w:r w:rsidRPr="00770DA8">
        <w:rPr>
          <w:color w:val="000000" w:themeColor="text1"/>
          <w:sz w:val="28"/>
          <w:szCs w:val="28"/>
        </w:rPr>
        <w:t>,</w:t>
      </w:r>
      <w:r w:rsidR="00F62030" w:rsidRPr="00770DA8">
        <w:rPr>
          <w:color w:val="000000" w:themeColor="text1"/>
          <w:sz w:val="28"/>
          <w:szCs w:val="28"/>
        </w:rPr>
        <w:t>7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процента выше, чем за январь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– ию</w:t>
      </w:r>
      <w:r w:rsidR="00F62030" w:rsidRPr="00770DA8">
        <w:rPr>
          <w:color w:val="000000" w:themeColor="text1"/>
          <w:sz w:val="28"/>
          <w:szCs w:val="28"/>
        </w:rPr>
        <w:t>л</w:t>
      </w:r>
      <w:r w:rsidRPr="00770DA8">
        <w:rPr>
          <w:color w:val="000000" w:themeColor="text1"/>
          <w:sz w:val="28"/>
          <w:szCs w:val="28"/>
        </w:rPr>
        <w:t>ь прошлого года.</w:t>
      </w:r>
      <w:proofErr w:type="gramEnd"/>
      <w:r w:rsidRPr="00770DA8">
        <w:rPr>
          <w:color w:val="000000" w:themeColor="text1"/>
          <w:sz w:val="28"/>
          <w:szCs w:val="28"/>
        </w:rPr>
        <w:t xml:space="preserve"> По итогам 2021</w:t>
      </w:r>
      <w:r w:rsidR="00C50A3E" w:rsidRPr="00770DA8">
        <w:rPr>
          <w:color w:val="000000" w:themeColor="text1"/>
          <w:sz w:val="28"/>
          <w:szCs w:val="28"/>
        </w:rPr>
        <w:t> </w:t>
      </w:r>
      <w:r w:rsidRPr="00770DA8">
        <w:rPr>
          <w:color w:val="000000" w:themeColor="text1"/>
          <w:sz w:val="28"/>
          <w:szCs w:val="28"/>
        </w:rPr>
        <w:t>года ожидается сохранение существующей тенденции сокращения убытков</w:t>
      </w:r>
      <w:r w:rsidR="00B0662B" w:rsidRPr="00770DA8">
        <w:rPr>
          <w:color w:val="000000" w:themeColor="text1"/>
          <w:sz w:val="28"/>
          <w:szCs w:val="28"/>
        </w:rPr>
        <w:t xml:space="preserve"> </w:t>
      </w:r>
      <w:r w:rsidR="00C50A3E" w:rsidRPr="00770DA8">
        <w:rPr>
          <w:color w:val="000000" w:themeColor="text1"/>
          <w:sz w:val="28"/>
          <w:szCs w:val="28"/>
        </w:rPr>
        <w:t>относительно 2020 года (на 50,6 процента).</w:t>
      </w:r>
    </w:p>
    <w:p w14:paraId="35ED48C8" w14:textId="77777777" w:rsidR="007F7ACC" w:rsidRPr="00770DA8" w:rsidRDefault="007F7ACC" w:rsidP="007F7ACC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</w:p>
    <w:p w14:paraId="1DFAD415" w14:textId="77777777" w:rsidR="00E05BBA" w:rsidRPr="00770DA8" w:rsidRDefault="007772AA" w:rsidP="00EC61DA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Рынок товаров и услуг</w:t>
      </w:r>
    </w:p>
    <w:p w14:paraId="0B8D5BEF" w14:textId="63B02C4C" w:rsidR="00DA62D9" w:rsidRPr="00770DA8" w:rsidRDefault="00DA62D9" w:rsidP="0089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оборот розничной торговли Ярославской области составил 254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977,1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</w:t>
      </w:r>
      <w:r w:rsidR="00FB3D65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в сопоставимых ценах сократился по сравнению с 2019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годом на 2,9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процента. Обеспеченность населения площадью стационарных торговых объектов в среднем по области на начало 2021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составила 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353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кв. метра на 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жителей, что в 2,7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раза выше минимального нормативного стандарта и на 1,7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превышает значение аналогичного показателя на начало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года. </w:t>
      </w:r>
    </w:p>
    <w:p w14:paraId="0296752A" w14:textId="0975ABB9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Во всех городских округах и муниципальных районах области фактическая обеспеченность стационарных торговых объектов торговыми площадями превышает минимальный нормативный стандарт. Инфраструктура торговли в Ярославской области представлена </w:t>
      </w:r>
      <w:proofErr w:type="spellStart"/>
      <w:r w:rsidRPr="00770DA8">
        <w:rPr>
          <w:rFonts w:ascii="Times New Roman" w:hAnsi="Times New Roman"/>
          <w:color w:val="000000" w:themeColor="text1"/>
          <w:sz w:val="28"/>
          <w:szCs w:val="28"/>
        </w:rPr>
        <w:t>многоформатной</w:t>
      </w:r>
      <w:proofErr w:type="spellEnd"/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сетью торговых организаций: функционируют торговые сети, малые форматы торговли, развивается </w:t>
      </w:r>
      <w:proofErr w:type="spellStart"/>
      <w:r w:rsidRPr="00770DA8">
        <w:rPr>
          <w:rFonts w:ascii="Times New Roman" w:hAnsi="Times New Roman"/>
          <w:color w:val="000000" w:themeColor="text1"/>
          <w:sz w:val="28"/>
          <w:szCs w:val="28"/>
        </w:rPr>
        <w:t>интернет-торговля</w:t>
      </w:r>
      <w:proofErr w:type="spellEnd"/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и др. Налажена система выездной торговли.</w:t>
      </w:r>
    </w:p>
    <w:p w14:paraId="54EEC36B" w14:textId="74EB38A6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По итогам 8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месяцев оборот розничной торговли составил 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111,8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к уровню аналогичного периода прошлого года и сложился в размере 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197 957,1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млн. рублей. В дальнейшем до конца 2021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потребительская активность населения в связи с общей макроэкономической стабилизацией в стране и области будет возрастать. В 2021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оборот розничной торговли ожидается на уровне 106,5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в сопоставимых ценах, или 290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830,7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млн. рублей.</w:t>
      </w:r>
    </w:p>
    <w:p w14:paraId="33550D9F" w14:textId="37AA3B42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Оборот общественного питания в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сложился в сумме 12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036,8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млн. рублей и сократился по сравнению с 2019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годом в сопоставимых ценах на 11,4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процента. Существенное снижение оборота общественного питания произошло в результате введения ограничительных мер, связанных со сложной эпидемиологической обстановкой.</w:t>
      </w:r>
    </w:p>
    <w:p w14:paraId="35178D06" w14:textId="3735C2E8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В настоящее время рынок услуг общественного питания в области представляет 1,2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стационарных объектов общественного питания открытой сети: 158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ресторанов, 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кафе, баров и закусочных, 70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общедоступных столовых. Кроме того, в области функционирует около 600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объектов общественного питания закрытой сети (столовые системы образования, предприятий и организаций).</w:t>
      </w:r>
    </w:p>
    <w:p w14:paraId="129780D4" w14:textId="3313E2C8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За январь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август 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текущего года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оборот общественного питания составил 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8 997,1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или 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118,1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процента к аналогичному уровню прошлого года. </w:t>
      </w:r>
    </w:p>
    <w:p w14:paraId="6389E636" w14:textId="70E49778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развитие сферы общественного питания будет </w:t>
      </w:r>
      <w:proofErr w:type="gramStart"/>
      <w:r w:rsidRPr="00770DA8">
        <w:rPr>
          <w:rFonts w:ascii="Times New Roman" w:hAnsi="Times New Roman"/>
          <w:color w:val="000000" w:themeColor="text1"/>
          <w:sz w:val="28"/>
          <w:szCs w:val="28"/>
        </w:rPr>
        <w:t>зависеть</w:t>
      </w:r>
      <w:proofErr w:type="gramEnd"/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от увеличения туристического потока и от роста денежных доходов населения области. Основными тенденциями развития данной сферы станут рост объемов доставки на дом, появление виртуальных ресторанов, организация выездных фуршетов для клиентов. </w:t>
      </w:r>
    </w:p>
    <w:p w14:paraId="3C5186F3" w14:textId="27D8323B" w:rsidR="00DA62D9" w:rsidRPr="00770DA8" w:rsidRDefault="00DA62D9" w:rsidP="00D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Объем платных услуг населению в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составил 59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712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млн. рублей, или 89,9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уровню 2019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в сопоставимых ценах. Ожидается, что в 2021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текущая динамика увеличения объема платных услуг населению (11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3,2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процента в январе – 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августе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к уровню января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B03F2" w:rsidRPr="00770DA8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года в сопоставимых ценах) сохранится и по итогам года </w:t>
      </w:r>
      <w:r w:rsidR="00E80841" w:rsidRPr="00770DA8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составит 67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875,8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млн. рублей, или 109,3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уровню 2020</w:t>
      </w:r>
      <w:r w:rsidR="00E33204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в сопоставимых ценах.</w:t>
      </w:r>
    </w:p>
    <w:p w14:paraId="68634F34" w14:textId="77777777" w:rsidR="00431EA2" w:rsidRPr="00770DA8" w:rsidRDefault="00431EA2" w:rsidP="00D90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25DF3" w14:textId="77777777" w:rsidR="00355EDE" w:rsidRPr="00770DA8" w:rsidRDefault="007772AA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Индексы цен</w:t>
      </w:r>
    </w:p>
    <w:p w14:paraId="1AB3ADFC" w14:textId="03DDA693" w:rsidR="00F34350" w:rsidRPr="00770DA8" w:rsidRDefault="00F34350" w:rsidP="00F34350">
      <w:pPr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Сводный индекс потребительских цен в декабре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к декабрю 2019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составил 105,5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процента, в том числе на продовольственные товары 107,2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процента, непродовольственные товары 106,4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процента, на платные услуги 102,4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процента. Годовая инфляция (год к году) сложилась в размере 104,1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процента. Индексы цен в расчете год к году на продовольственные товары составили 103,7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процента, на непродовольственные товары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– 105,3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процента, на платные услуги</w:t>
      </w:r>
      <w:r w:rsidR="00E33204" w:rsidRPr="00770DA8">
        <w:rPr>
          <w:rFonts w:ascii="Times New Roman" w:hAnsi="Times New Roman"/>
          <w:sz w:val="28"/>
          <w:szCs w:val="28"/>
        </w:rPr>
        <w:t xml:space="preserve"> </w:t>
      </w:r>
      <w:r w:rsidRPr="00770DA8">
        <w:rPr>
          <w:rFonts w:ascii="Times New Roman" w:hAnsi="Times New Roman"/>
          <w:sz w:val="28"/>
          <w:szCs w:val="28"/>
        </w:rPr>
        <w:t>– 103,2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процента.</w:t>
      </w:r>
    </w:p>
    <w:p w14:paraId="7A264C7F" w14:textId="262863F6" w:rsidR="00F34350" w:rsidRPr="00770DA8" w:rsidRDefault="00F34350" w:rsidP="00F34350">
      <w:pPr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Рост потребительских цен в 2021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году превышает значения аналогичного периода прошлого года. Так, инфляция за 8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месяцев текущего года составила 105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процентов к декабрю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(за 8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месяцев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к декабрю 2019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</w:t>
      </w:r>
      <w:r w:rsidR="00E33204" w:rsidRPr="00770DA8">
        <w:rPr>
          <w:rFonts w:ascii="Times New Roman" w:hAnsi="Times New Roman"/>
          <w:sz w:val="28"/>
          <w:szCs w:val="28"/>
        </w:rPr>
        <w:t xml:space="preserve"> </w:t>
      </w:r>
      <w:r w:rsidRPr="00770DA8">
        <w:rPr>
          <w:rFonts w:ascii="Times New Roman" w:hAnsi="Times New Roman"/>
          <w:sz w:val="28"/>
          <w:szCs w:val="28"/>
        </w:rPr>
        <w:t>– 103,5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процента). В структуре индекса потребительских цен максимальный рост зафиксирован на непродовольственные товары 107,3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 к декабрю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(в Российской Федерации на 105,6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процента), при этом цены на продовольственные товары в области выросли всего на 103,5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 к декабрю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года, в то время как по Российской Федерации на 104,5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 xml:space="preserve">процента. Рост цен на услуги в Ярославской </w:t>
      </w:r>
      <w:r w:rsidRPr="00770DA8">
        <w:rPr>
          <w:rFonts w:ascii="Times New Roman" w:hAnsi="Times New Roman"/>
          <w:sz w:val="28"/>
          <w:szCs w:val="28"/>
        </w:rPr>
        <w:lastRenderedPageBreak/>
        <w:t>области составил 104,4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 к декабрю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(по Российской Федерации 103,9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процента).</w:t>
      </w:r>
    </w:p>
    <w:p w14:paraId="2A51ADEE" w14:textId="36FCC6D3" w:rsidR="00F34350" w:rsidRDefault="00F34350" w:rsidP="00F34350">
      <w:pPr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По итогам 2021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в регионе ожидается рост сводного индекса потребительских цен на 6,3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процента к декабрю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года.</w:t>
      </w:r>
    </w:p>
    <w:p w14:paraId="7E09BACF" w14:textId="77777777" w:rsidR="00C56F8D" w:rsidRPr="00770DA8" w:rsidRDefault="00C56F8D" w:rsidP="00F34350">
      <w:pPr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</w:p>
    <w:p w14:paraId="7096325C" w14:textId="77777777" w:rsidR="00965CCA" w:rsidRPr="00770DA8" w:rsidRDefault="00965CCA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Денежные доходы населения</w:t>
      </w:r>
    </w:p>
    <w:p w14:paraId="27F47C27" w14:textId="27EBEF63" w:rsidR="00DB2EAB" w:rsidRPr="00770DA8" w:rsidRDefault="00DB2EAB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770DA8">
        <w:rPr>
          <w:rFonts w:ascii="Times New Roman" w:hAnsi="Times New Roman"/>
          <w:color w:val="000000" w:themeColor="text1"/>
          <w:sz w:val="28"/>
          <w:szCs w:val="20"/>
        </w:rPr>
        <w:t>Среднемесячная начисленная заработная плата работников организаций области в 2020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году составила 37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820,3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рубля, темп роста по отношению к 2019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году составил 105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процентов, реальная заработная плата выросла на 0,9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процента.</w:t>
      </w:r>
    </w:p>
    <w:p w14:paraId="6F27D875" w14:textId="0103CA95" w:rsidR="00DB2EAB" w:rsidRPr="00770DA8" w:rsidRDefault="00DB2EAB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770DA8">
        <w:rPr>
          <w:rFonts w:ascii="Times New Roman" w:hAnsi="Times New Roman"/>
          <w:color w:val="000000" w:themeColor="text1"/>
          <w:sz w:val="28"/>
          <w:szCs w:val="20"/>
        </w:rPr>
        <w:t>В январе – июле 2021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года среднемесячная начисленная заработная плата в регионе составила 40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396C02" w:rsidRPr="00770DA8">
        <w:rPr>
          <w:rFonts w:ascii="Times New Roman" w:hAnsi="Times New Roman"/>
          <w:color w:val="000000" w:themeColor="text1"/>
          <w:sz w:val="28"/>
          <w:szCs w:val="20"/>
        </w:rPr>
        <w:t>188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рублей, по сравнению с уровнем января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– июля 2020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года темп роста составил 10</w:t>
      </w:r>
      <w:r w:rsidR="00396C02" w:rsidRPr="00770DA8">
        <w:rPr>
          <w:rFonts w:ascii="Times New Roman" w:hAnsi="Times New Roman"/>
          <w:color w:val="000000" w:themeColor="text1"/>
          <w:sz w:val="28"/>
          <w:szCs w:val="20"/>
        </w:rPr>
        <w:t>8,8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процент</w:t>
      </w:r>
      <w:r w:rsidR="008628F2" w:rsidRPr="00770DA8">
        <w:rPr>
          <w:rFonts w:ascii="Times New Roman" w:hAnsi="Times New Roman"/>
          <w:color w:val="000000" w:themeColor="text1"/>
          <w:sz w:val="28"/>
          <w:szCs w:val="20"/>
        </w:rPr>
        <w:t>а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. Реальная заработная плата в рассматриваемом периоде зафиксирована на уровне 10</w:t>
      </w:r>
      <w:r w:rsidR="00396C02" w:rsidRPr="00770DA8">
        <w:rPr>
          <w:rFonts w:ascii="Times New Roman" w:hAnsi="Times New Roman"/>
          <w:color w:val="000000" w:themeColor="text1"/>
          <w:sz w:val="28"/>
          <w:szCs w:val="20"/>
        </w:rPr>
        <w:t>2,9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процента. В 2021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году ожидается сохранение положительных темпов прироста реальной заработной платы, по итогам года она составит 101,5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процента к уровню 2020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года.</w:t>
      </w:r>
    </w:p>
    <w:p w14:paraId="66A800B4" w14:textId="509C4E7A" w:rsidR="00DB2EAB" w:rsidRPr="00770DA8" w:rsidRDefault="00DB2EAB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770DA8">
        <w:rPr>
          <w:rFonts w:ascii="Times New Roman" w:hAnsi="Times New Roman"/>
          <w:color w:val="000000" w:themeColor="text1"/>
          <w:sz w:val="28"/>
          <w:szCs w:val="20"/>
        </w:rPr>
        <w:t>В 2021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году в бюджетной сфере </w:t>
      </w:r>
      <w:r w:rsidR="00480ADB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продолжается 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реализ</w:t>
      </w:r>
      <w:r w:rsidR="00480ADB" w:rsidRPr="00770DA8">
        <w:rPr>
          <w:rFonts w:ascii="Times New Roman" w:hAnsi="Times New Roman"/>
          <w:color w:val="000000" w:themeColor="text1"/>
          <w:sz w:val="28"/>
          <w:szCs w:val="20"/>
        </w:rPr>
        <w:t>ация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 мер по повышению оплаты труда отдельных категорий работников в соответствии с Указом Президента Российской Федерации от 7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мая 2012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года №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597 «О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мероприятиях по реализации государственной социальной политики».</w:t>
      </w:r>
    </w:p>
    <w:p w14:paraId="066AC64E" w14:textId="3EF39549" w:rsidR="00CB4DEE" w:rsidRPr="00770DA8" w:rsidRDefault="00DB2EAB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В </w:t>
      </w:r>
      <w:r w:rsidR="00F662C3" w:rsidRPr="00770DA8">
        <w:rPr>
          <w:rFonts w:ascii="Times New Roman" w:hAnsi="Times New Roman"/>
          <w:color w:val="000000" w:themeColor="text1"/>
          <w:sz w:val="28"/>
          <w:szCs w:val="20"/>
          <w:lang w:val="en-US"/>
        </w:rPr>
        <w:t>I</w:t>
      </w:r>
      <w:r w:rsidR="00F662C3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 полугодии 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202</w:t>
      </w:r>
      <w:r w:rsidR="00F662C3" w:rsidRPr="00770DA8">
        <w:rPr>
          <w:rFonts w:ascii="Times New Roman" w:hAnsi="Times New Roman"/>
          <w:color w:val="000000" w:themeColor="text1"/>
          <w:sz w:val="28"/>
          <w:szCs w:val="20"/>
        </w:rPr>
        <w:t>1 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год</w:t>
      </w:r>
      <w:r w:rsidR="00F662C3" w:rsidRPr="00770DA8">
        <w:rPr>
          <w:rFonts w:ascii="Times New Roman" w:hAnsi="Times New Roman"/>
          <w:color w:val="000000" w:themeColor="text1"/>
          <w:sz w:val="28"/>
          <w:szCs w:val="20"/>
        </w:rPr>
        <w:t>а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 по предварительным данным номинальные денежные доходы выросли на </w:t>
      </w:r>
      <w:r w:rsidR="00F662C3" w:rsidRPr="00770DA8">
        <w:rPr>
          <w:rFonts w:ascii="Times New Roman" w:hAnsi="Times New Roman"/>
          <w:color w:val="000000" w:themeColor="text1"/>
          <w:sz w:val="28"/>
          <w:szCs w:val="20"/>
        </w:rPr>
        <w:t>6,8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>процента</w:t>
      </w:r>
      <w:r w:rsidR="00CB4DEE" w:rsidRPr="00770DA8">
        <w:rPr>
          <w:rFonts w:ascii="Times New Roman" w:hAnsi="Times New Roman"/>
          <w:color w:val="000000" w:themeColor="text1"/>
          <w:sz w:val="28"/>
          <w:szCs w:val="20"/>
        </w:rPr>
        <w:t>, реальные располагаемые доходы</w:t>
      </w:r>
      <w:r w:rsidR="00997DE1" w:rsidRPr="00770DA8">
        <w:rPr>
          <w:rFonts w:ascii="Times New Roman" w:hAnsi="Times New Roman"/>
          <w:color w:val="000000" w:themeColor="text1"/>
          <w:sz w:val="28"/>
          <w:szCs w:val="20"/>
        </w:rPr>
        <w:t> –</w:t>
      </w:r>
      <w:r w:rsidR="00CB4DEE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 на 0,8 процента</w:t>
      </w:r>
      <w:r w:rsidR="00F662C3" w:rsidRPr="00770DA8">
        <w:rPr>
          <w:rFonts w:ascii="Times New Roman" w:hAnsi="Times New Roman"/>
          <w:color w:val="000000" w:themeColor="text1"/>
          <w:sz w:val="28"/>
          <w:szCs w:val="20"/>
        </w:rPr>
        <w:t>.</w:t>
      </w:r>
      <w:r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</w:p>
    <w:p w14:paraId="011238B7" w14:textId="21EDDEB2" w:rsidR="00DB2EAB" w:rsidRPr="00770DA8" w:rsidRDefault="00F662C3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proofErr w:type="gramStart"/>
      <w:r w:rsidRPr="00770DA8">
        <w:rPr>
          <w:rFonts w:ascii="Times New Roman" w:hAnsi="Times New Roman"/>
          <w:color w:val="000000" w:themeColor="text1"/>
          <w:sz w:val="28"/>
          <w:szCs w:val="20"/>
        </w:rPr>
        <w:t>П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о итогам 2021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года ожидается рост </w:t>
      </w:r>
      <w:r w:rsidR="00C60DF7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номинальных денежных доходов 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на 7,3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процента, что связано, с одной стороны, с сохранением положительных темпов роста оплаты труда работников и социальных выплат, которые занимают более 80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процентов в общей структуре доходов населения, с другой стороны – с восстановительным ростом доходов от предпринимательской деятельности, которые значительно сократились в 2020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году на фоне введенных ограничений, связанных с</w:t>
      </w:r>
      <w:proofErr w:type="gramEnd"/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 распространением новой </w:t>
      </w:r>
      <w:proofErr w:type="spellStart"/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коронавирусной</w:t>
      </w:r>
      <w:proofErr w:type="spellEnd"/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 xml:space="preserve"> инфекции. Таким образом, с учетом высоких темпов роста индекса потребительских цен по итогам 2021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года ожидается прирост реальных располагаемых доходов населения на уровне 1,2</w:t>
      </w:r>
      <w:r w:rsidR="00E33204" w:rsidRPr="00770DA8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="00DB2EAB" w:rsidRPr="00770DA8">
        <w:rPr>
          <w:rFonts w:ascii="Times New Roman" w:hAnsi="Times New Roman"/>
          <w:color w:val="000000" w:themeColor="text1"/>
          <w:sz w:val="28"/>
          <w:szCs w:val="20"/>
        </w:rPr>
        <w:t>процента.</w:t>
      </w:r>
    </w:p>
    <w:p w14:paraId="31C24004" w14:textId="77777777" w:rsidR="00DB2EAB" w:rsidRPr="00770DA8" w:rsidRDefault="00DB2EAB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14:paraId="0A43D14F" w14:textId="77777777" w:rsidR="003236DE" w:rsidRPr="00770DA8" w:rsidRDefault="003236DE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Рынок труда</w:t>
      </w:r>
    </w:p>
    <w:p w14:paraId="0B56121F" w14:textId="4FD17156" w:rsidR="001B082E" w:rsidRPr="00770DA8" w:rsidRDefault="001B082E" w:rsidP="001B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Несмотря на постепенное повышение пенсионного возраста, начиная с 2019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года, существенного влияния на общие тенденции данный фактор не оказал. Численность занятых в экономике региона в 2019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году составила 607,4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тыс. человек, в 2020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году – 597,5</w:t>
      </w:r>
      <w:r w:rsidR="00E33204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тыс. человек. Это объясняется, в первую очередь, тем, что до пенсионной реформы значительная часть формально попадавших в категорию пенсионеров продолжала трудиться в течение нескольких лет, а также тем, что в регионе в последние годы зафиксирован минимальный миграционный прирост граждан трудоспособного возраста. В 2020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 xml:space="preserve">году определяющим фактором снижения </w:t>
      </w:r>
      <w:r w:rsidRPr="00770DA8">
        <w:rPr>
          <w:rFonts w:ascii="Times New Roman" w:hAnsi="Times New Roman"/>
          <w:sz w:val="28"/>
          <w:szCs w:val="28"/>
        </w:rPr>
        <w:lastRenderedPageBreak/>
        <w:t xml:space="preserve">численности занятых в экономике стали ограничения на ведение деятельности предприятиями и организациями, которые были введены в период ухудшения санитарно-эпидемиологической </w:t>
      </w:r>
      <w:proofErr w:type="gramStart"/>
      <w:r w:rsidRPr="00770DA8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770DA8">
        <w:rPr>
          <w:rFonts w:ascii="Times New Roman" w:hAnsi="Times New Roman"/>
          <w:sz w:val="28"/>
          <w:szCs w:val="28"/>
        </w:rPr>
        <w:t xml:space="preserve"> как в регионе, так и в стране в целом.</w:t>
      </w:r>
    </w:p>
    <w:p w14:paraId="2E47B9D8" w14:textId="7D9E650F" w:rsidR="001B082E" w:rsidRPr="00770DA8" w:rsidRDefault="001B082E" w:rsidP="001B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Вместе с тем, в 2021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 xml:space="preserve">году на фоне восстановления деловой активности и занятости населения ожидается увеличение общего числа занятых в экономике. При этом сдерживающее влияние на данный рост окажут негативные демографические тенденции, сложившиеся в регионе в последние годы и усугубившиеся на фоне распространения новой </w:t>
      </w:r>
      <w:proofErr w:type="spellStart"/>
      <w:r w:rsidRPr="00770DA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70DA8">
        <w:rPr>
          <w:rFonts w:ascii="Times New Roman" w:hAnsi="Times New Roman"/>
          <w:sz w:val="28"/>
          <w:szCs w:val="28"/>
        </w:rPr>
        <w:t xml:space="preserve"> инфекции. Таким образом, в 2021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году численность занятых в экономике по оценке составит 611,1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 xml:space="preserve">тыс. человек. </w:t>
      </w:r>
    </w:p>
    <w:p w14:paraId="4ECCAA98" w14:textId="5FDA9B00" w:rsidR="002D3503" w:rsidRPr="00770DA8" w:rsidRDefault="002D3503" w:rsidP="00EE3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Среднесписочная численность работников по полному кругу организаций в 2019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составила 406,9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человек, в 2020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она снизилась до 395,2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человек. В текущем 2021 году количество работников по полному кругу организаций продолжает снижаться: в январе – ию</w:t>
      </w:r>
      <w:r w:rsidR="00E80841" w:rsidRPr="00770DA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е 2021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темп роста среднесписочной численности работников составил 99,</w:t>
      </w:r>
      <w:r w:rsidR="00E80841" w:rsidRPr="00770DA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уровню января – ию</w:t>
      </w:r>
      <w:r w:rsidR="00E80841" w:rsidRPr="00770DA8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года. Учитывая вышесказанное, по оценке, в 2021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году среднесписочная численность работников организаций ожидается на уровне 393,1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человек, что на 0,5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процента ниже показателей 2020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14:paraId="21ACA578" w14:textId="2416EF2E" w:rsidR="00926D61" w:rsidRPr="00770DA8" w:rsidRDefault="00926D61" w:rsidP="00926D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Уровень безработицы (по методологии Международной организации труда) </w:t>
      </w:r>
      <w:r w:rsidR="00275109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в январе – августе 2021 года </w:t>
      </w:r>
      <w:r w:rsidR="00224300" w:rsidRPr="00770DA8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275109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6,1 процента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, уровень зарегистрированной безработицы </w:t>
      </w:r>
      <w:r w:rsidR="00275109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на конец августа 2021 года </w:t>
      </w:r>
      <w:r w:rsidR="00224300" w:rsidRPr="00770DA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75109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1,1 процента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C601B2D" w14:textId="7EB7896A" w:rsidR="001B082E" w:rsidRPr="00770DA8" w:rsidRDefault="002D3503" w:rsidP="002D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По итогам 2021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 xml:space="preserve">года </w:t>
      </w:r>
      <w:r w:rsidR="00224300" w:rsidRPr="00770DA8">
        <w:rPr>
          <w:rFonts w:ascii="Times New Roman" w:hAnsi="Times New Roman"/>
          <w:sz w:val="28"/>
          <w:szCs w:val="28"/>
        </w:rPr>
        <w:t xml:space="preserve">уровень безработицы (по методологии Международной организации труда) ожидается на уровне </w:t>
      </w:r>
      <w:r w:rsidR="00275109" w:rsidRPr="00770DA8">
        <w:rPr>
          <w:rFonts w:ascii="Times New Roman" w:hAnsi="Times New Roman"/>
          <w:sz w:val="28"/>
          <w:szCs w:val="28"/>
        </w:rPr>
        <w:t>5,4 процента</w:t>
      </w:r>
      <w:r w:rsidRPr="00770DA8">
        <w:rPr>
          <w:rFonts w:ascii="Times New Roman" w:hAnsi="Times New Roman"/>
          <w:sz w:val="28"/>
          <w:szCs w:val="28"/>
        </w:rPr>
        <w:t xml:space="preserve">, </w:t>
      </w:r>
      <w:r w:rsidR="00C60DF7" w:rsidRPr="00770DA8">
        <w:rPr>
          <w:rFonts w:ascii="Times New Roman" w:hAnsi="Times New Roman"/>
          <w:sz w:val="28"/>
          <w:szCs w:val="28"/>
        </w:rPr>
        <w:t>уровень регистрируемой безработицы</w:t>
      </w:r>
      <w:r w:rsidR="00224300" w:rsidRPr="00770DA8">
        <w:rPr>
          <w:rFonts w:ascii="Times New Roman" w:hAnsi="Times New Roman"/>
          <w:sz w:val="28"/>
          <w:szCs w:val="28"/>
        </w:rPr>
        <w:t xml:space="preserve"> – на уровне 1,2 процента</w:t>
      </w:r>
      <w:r w:rsidRPr="00770DA8">
        <w:rPr>
          <w:rFonts w:ascii="Times New Roman" w:hAnsi="Times New Roman"/>
          <w:sz w:val="28"/>
          <w:szCs w:val="28"/>
        </w:rPr>
        <w:t>.</w:t>
      </w:r>
    </w:p>
    <w:p w14:paraId="2B4081EA" w14:textId="77777777" w:rsidR="002D3503" w:rsidRPr="00770DA8" w:rsidRDefault="002D3503" w:rsidP="002D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7AC24" w14:textId="5DFF4458" w:rsidR="003236DE" w:rsidRPr="00770DA8" w:rsidRDefault="00750AF3" w:rsidP="00F907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DA8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3236DE" w:rsidRPr="00770DA8">
        <w:rPr>
          <w:rFonts w:ascii="Times New Roman" w:hAnsi="Times New Roman"/>
          <w:b/>
          <w:bCs/>
          <w:sz w:val="28"/>
          <w:szCs w:val="28"/>
        </w:rPr>
        <w:t>Демография</w:t>
      </w:r>
    </w:p>
    <w:p w14:paraId="6623D152" w14:textId="402E24EA" w:rsidR="001E7A64" w:rsidRPr="00770DA8" w:rsidRDefault="00121378" w:rsidP="00121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В Ярославской области c 2017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сложилась тенденция к увеличению темпов снижения численности населения, которая на 01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января 2021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 составила 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241,4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тыс</w:t>
      </w:r>
      <w:r w:rsidR="004D22A2" w:rsidRPr="00770DA8">
        <w:rPr>
          <w:rFonts w:ascii="Times New Roman" w:hAnsi="Times New Roman"/>
          <w:sz w:val="28"/>
          <w:szCs w:val="28"/>
        </w:rPr>
        <w:t>.</w:t>
      </w:r>
      <w:r w:rsidRPr="00770DA8">
        <w:rPr>
          <w:rFonts w:ascii="Times New Roman" w:hAnsi="Times New Roman"/>
          <w:sz w:val="28"/>
          <w:szCs w:val="28"/>
        </w:rPr>
        <w:t xml:space="preserve">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человек. </w:t>
      </w:r>
      <w:r w:rsidR="00160FB5" w:rsidRPr="00770DA8">
        <w:rPr>
          <w:rFonts w:ascii="Times New Roman" w:hAnsi="Times New Roman"/>
          <w:color w:val="000000" w:themeColor="text1"/>
          <w:sz w:val="28"/>
          <w:szCs w:val="28"/>
        </w:rPr>
        <w:t>Среднегодовая численность постоянного населения за 20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0FB5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год составила </w:t>
      </w:r>
      <w:r w:rsidR="00B0662B" w:rsidRPr="00770DA8">
        <w:rPr>
          <w:rFonts w:ascii="Times New Roman" w:hAnsi="Times New Roman"/>
          <w:color w:val="000000" w:themeColor="text1"/>
          <w:sz w:val="28"/>
          <w:szCs w:val="28"/>
        </w:rPr>
        <w:t>1 247,4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тыс. человек</w:t>
      </w:r>
      <w:r w:rsidR="00160FB5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или 99,</w:t>
      </w:r>
      <w:r w:rsidR="00B0662B" w:rsidRPr="00770D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0FB5" w:rsidRPr="00770DA8">
        <w:rPr>
          <w:rFonts w:ascii="Times New Roman" w:hAnsi="Times New Roman"/>
          <w:color w:val="000000" w:themeColor="text1"/>
          <w:sz w:val="28"/>
          <w:szCs w:val="28"/>
        </w:rPr>
        <w:t>процента к уровню 20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0FB5" w:rsidRPr="00770DA8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14:paraId="07221487" w14:textId="4AA6FEAE" w:rsidR="00A95637" w:rsidRPr="00770DA8" w:rsidRDefault="00A95637" w:rsidP="005677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По оценочным данным территориального органа </w:t>
      </w:r>
      <w:r w:rsidR="005053F8" w:rsidRPr="00770DA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едеральной службы </w:t>
      </w:r>
      <w:r w:rsidR="0056775B" w:rsidRPr="00770DA8">
        <w:rPr>
          <w:rFonts w:ascii="Times New Roman" w:hAnsi="Times New Roman"/>
          <w:color w:val="000000" w:themeColor="text1"/>
          <w:sz w:val="28"/>
          <w:szCs w:val="28"/>
        </w:rPr>
        <w:t>государственной статистики по Ярославской области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численность постоянного населения области с начала 202</w:t>
      </w:r>
      <w:r w:rsidR="00121378"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 г</w:t>
      </w:r>
      <w:r w:rsidR="0056775B" w:rsidRPr="00770DA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уменьшилась на </w:t>
      </w:r>
      <w:r w:rsidR="00396C02" w:rsidRPr="00770DA8">
        <w:rPr>
          <w:rFonts w:ascii="Times New Roman" w:hAnsi="Times New Roman"/>
          <w:color w:val="000000" w:themeColor="text1"/>
          <w:sz w:val="28"/>
          <w:szCs w:val="28"/>
        </w:rPr>
        <w:t>7 872</w:t>
      </w:r>
      <w:r w:rsidR="0056775B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человека и составила на 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21378" w:rsidRPr="00770DA8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 г</w:t>
      </w:r>
      <w:r w:rsidR="0056775B" w:rsidRPr="00770DA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96C0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C02" w:rsidRPr="00770DA8">
        <w:rPr>
          <w:rFonts w:ascii="Times New Roman" w:hAnsi="Times New Roman"/>
          <w:color w:val="000000" w:themeColor="text1"/>
          <w:sz w:val="28"/>
          <w:szCs w:val="28"/>
        </w:rPr>
        <w:t>33,6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56775B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человек. </w:t>
      </w:r>
    </w:p>
    <w:p w14:paraId="0649E257" w14:textId="294BFCA7" w:rsidR="00121378" w:rsidRPr="00770DA8" w:rsidRDefault="00121378" w:rsidP="00121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На формирование такого тренда повлияли два основных фактора. Первый – снижение рождаемости более значительными темпами, нежели снижение смертности в 2017 – 2019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>годах и, как результат, увеличение естественной убыли населения. Второй – существенное снижение миграционного прироста до уровня, который позволяет компенсировать естественную убыль в незначительной степени.</w:t>
      </w:r>
    </w:p>
    <w:p w14:paraId="070370EE" w14:textId="0276E324" w:rsidR="00121378" w:rsidRPr="00770DA8" w:rsidRDefault="00121378" w:rsidP="00121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 xml:space="preserve">Снижение миграционного притока произошло, с одной стороны, в силу исчерпания демографического потенциала миграции населения близлежащих </w:t>
      </w:r>
      <w:r w:rsidRPr="00770DA8">
        <w:rPr>
          <w:rFonts w:ascii="Times New Roman" w:hAnsi="Times New Roman"/>
          <w:sz w:val="28"/>
          <w:szCs w:val="28"/>
        </w:rPr>
        <w:lastRenderedPageBreak/>
        <w:t>территорий, с другой – временного снижения экономической привлекательности области для трудовых мигрантов из ближнего зарубежья из-за сокращения числа малооплачиваемых рабочих мест.</w:t>
      </w:r>
    </w:p>
    <w:p w14:paraId="317C2009" w14:textId="1F5C19F9" w:rsidR="00121378" w:rsidRPr="00770DA8" w:rsidRDefault="00121378" w:rsidP="00121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sz w:val="28"/>
          <w:szCs w:val="28"/>
        </w:rPr>
        <w:t>В 2020 – первой половине 2021</w:t>
      </w:r>
      <w:r w:rsidR="004D22A2" w:rsidRPr="00770DA8">
        <w:rPr>
          <w:rFonts w:ascii="Times New Roman" w:hAnsi="Times New Roman"/>
          <w:sz w:val="28"/>
          <w:szCs w:val="28"/>
        </w:rPr>
        <w:t> </w:t>
      </w:r>
      <w:r w:rsidRPr="00770DA8">
        <w:rPr>
          <w:rFonts w:ascii="Times New Roman" w:hAnsi="Times New Roman"/>
          <w:sz w:val="28"/>
          <w:szCs w:val="28"/>
        </w:rPr>
        <w:t xml:space="preserve">года данные тенденции усугубились ростом смертности населения в силу причин, вызванных распространением новой </w:t>
      </w:r>
      <w:proofErr w:type="spellStart"/>
      <w:r w:rsidRPr="00770DA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70DA8">
        <w:rPr>
          <w:rFonts w:ascii="Times New Roman" w:hAnsi="Times New Roman"/>
          <w:sz w:val="28"/>
          <w:szCs w:val="28"/>
        </w:rPr>
        <w:t xml:space="preserve"> инфекции и резким снижением мобильности населения, что вызвало миграционный отток впервые за многие годы.</w:t>
      </w:r>
    </w:p>
    <w:p w14:paraId="17A27160" w14:textId="192EFC16" w:rsidR="00121378" w:rsidRPr="001E7A64" w:rsidRDefault="0056775B" w:rsidP="004D2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DA8">
        <w:rPr>
          <w:rFonts w:ascii="Times New Roman" w:hAnsi="Times New Roman"/>
          <w:color w:val="000000" w:themeColor="text1"/>
          <w:sz w:val="28"/>
          <w:szCs w:val="28"/>
        </w:rPr>
        <w:t>По оценке среднегодовая численность постоянного населения по итогам 202</w:t>
      </w:r>
      <w:r w:rsidR="00121378" w:rsidRPr="00770D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года составит 1</w:t>
      </w:r>
      <w:r w:rsidR="00B0662B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0662B" w:rsidRPr="00770DA8">
        <w:rPr>
          <w:rFonts w:ascii="Times New Roman" w:hAnsi="Times New Roman"/>
          <w:color w:val="000000" w:themeColor="text1"/>
          <w:sz w:val="28"/>
          <w:szCs w:val="28"/>
        </w:rPr>
        <w:t>35,3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70DA8">
        <w:rPr>
          <w:rFonts w:ascii="Times New Roman" w:hAnsi="Times New Roman"/>
          <w:color w:val="000000" w:themeColor="text1"/>
          <w:sz w:val="28"/>
          <w:szCs w:val="28"/>
        </w:rPr>
        <w:t>тыс. человек</w:t>
      </w:r>
      <w:r w:rsidR="00F02405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или 99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02405" w:rsidRPr="00770DA8">
        <w:rPr>
          <w:rFonts w:ascii="Times New Roman" w:hAnsi="Times New Roman"/>
          <w:color w:val="000000" w:themeColor="text1"/>
          <w:sz w:val="28"/>
          <w:szCs w:val="28"/>
        </w:rPr>
        <w:t>процент</w:t>
      </w:r>
      <w:r w:rsidR="00B0662B" w:rsidRPr="00770DA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02405" w:rsidRPr="00770DA8">
        <w:rPr>
          <w:rFonts w:ascii="Times New Roman" w:hAnsi="Times New Roman"/>
          <w:color w:val="000000" w:themeColor="text1"/>
          <w:sz w:val="28"/>
          <w:szCs w:val="28"/>
        </w:rPr>
        <w:t xml:space="preserve"> к уровню 20</w:t>
      </w:r>
      <w:r w:rsidR="00121378" w:rsidRPr="00770D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D22A2" w:rsidRPr="00770D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02405" w:rsidRPr="00770DA8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sectPr w:rsidR="00121378" w:rsidRPr="001E7A64" w:rsidSect="00F346C3">
      <w:footerReference w:type="default" r:id="rId9"/>
      <w:pgSz w:w="11906" w:h="16838"/>
      <w:pgMar w:top="1134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EEEA" w14:textId="77777777" w:rsidR="00EB4C65" w:rsidRDefault="00EB4C65" w:rsidP="00F346C3">
      <w:pPr>
        <w:spacing w:after="0" w:line="240" w:lineRule="auto"/>
      </w:pPr>
      <w:r>
        <w:separator/>
      </w:r>
    </w:p>
  </w:endnote>
  <w:endnote w:type="continuationSeparator" w:id="0">
    <w:p w14:paraId="07E87CDC" w14:textId="77777777" w:rsidR="00EB4C65" w:rsidRDefault="00EB4C65" w:rsidP="00F3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3D74A17" w14:textId="77777777" w:rsidR="00D90A2C" w:rsidRPr="00F346C3" w:rsidRDefault="00D90A2C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  <w:r w:rsidRPr="00F346C3">
          <w:rPr>
            <w:rFonts w:ascii="Times New Roman" w:hAnsi="Times New Roman"/>
            <w:sz w:val="24"/>
            <w:szCs w:val="24"/>
          </w:rPr>
          <w:fldChar w:fldCharType="begin"/>
        </w:r>
        <w:r w:rsidRPr="00F346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46C3">
          <w:rPr>
            <w:rFonts w:ascii="Times New Roman" w:hAnsi="Times New Roman"/>
            <w:sz w:val="24"/>
            <w:szCs w:val="24"/>
          </w:rPr>
          <w:fldChar w:fldCharType="separate"/>
        </w:r>
        <w:r w:rsidR="00B24BF9">
          <w:rPr>
            <w:rFonts w:ascii="Times New Roman" w:hAnsi="Times New Roman"/>
            <w:noProof/>
            <w:sz w:val="24"/>
            <w:szCs w:val="24"/>
          </w:rPr>
          <w:t>2</w:t>
        </w:r>
        <w:r w:rsidRPr="00F346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B0A3" w14:textId="77777777" w:rsidR="00EB4C65" w:rsidRDefault="00EB4C65" w:rsidP="00F346C3">
      <w:pPr>
        <w:spacing w:after="0" w:line="240" w:lineRule="auto"/>
      </w:pPr>
      <w:r>
        <w:separator/>
      </w:r>
    </w:p>
  </w:footnote>
  <w:footnote w:type="continuationSeparator" w:id="0">
    <w:p w14:paraId="36BB9A10" w14:textId="77777777" w:rsidR="00EB4C65" w:rsidRDefault="00EB4C65" w:rsidP="00F3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8CF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DCE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5E5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78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168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A1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C4C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BC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90E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D018A5"/>
    <w:multiLevelType w:val="singleLevel"/>
    <w:tmpl w:val="EA7E7F24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13205DFB"/>
    <w:multiLevelType w:val="multilevel"/>
    <w:tmpl w:val="862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02412"/>
    <w:multiLevelType w:val="singleLevel"/>
    <w:tmpl w:val="2272C3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18BD4011"/>
    <w:multiLevelType w:val="hybridMultilevel"/>
    <w:tmpl w:val="3E9E9CA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C6843"/>
    <w:multiLevelType w:val="hybridMultilevel"/>
    <w:tmpl w:val="25548D34"/>
    <w:lvl w:ilvl="0" w:tplc="FB1E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F6533E"/>
    <w:multiLevelType w:val="hybridMultilevel"/>
    <w:tmpl w:val="DB4A3140"/>
    <w:lvl w:ilvl="0" w:tplc="A548547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C957A9"/>
    <w:multiLevelType w:val="singleLevel"/>
    <w:tmpl w:val="D9ECE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EAD640C"/>
    <w:multiLevelType w:val="singleLevel"/>
    <w:tmpl w:val="D0B8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5B24C8"/>
    <w:multiLevelType w:val="hybridMultilevel"/>
    <w:tmpl w:val="17AA1450"/>
    <w:lvl w:ilvl="0" w:tplc="95D81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F36981"/>
    <w:multiLevelType w:val="hybridMultilevel"/>
    <w:tmpl w:val="9202EFF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5AB77ABF"/>
    <w:multiLevelType w:val="singleLevel"/>
    <w:tmpl w:val="77F8F01A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2">
    <w:nsid w:val="5FCD11F0"/>
    <w:multiLevelType w:val="hybridMultilevel"/>
    <w:tmpl w:val="CAA00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8F3A98"/>
    <w:multiLevelType w:val="hybridMultilevel"/>
    <w:tmpl w:val="38E618D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65B42"/>
    <w:multiLevelType w:val="hybridMultilevel"/>
    <w:tmpl w:val="17AED262"/>
    <w:lvl w:ilvl="0" w:tplc="247068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2973E0"/>
    <w:multiLevelType w:val="singleLevel"/>
    <w:tmpl w:val="6BF633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EFC5EC1"/>
    <w:multiLevelType w:val="singleLevel"/>
    <w:tmpl w:val="D87469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2"/>
  </w:num>
  <w:num w:numId="17">
    <w:abstractNumId w:val="21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3"/>
  </w:num>
  <w:num w:numId="23">
    <w:abstractNumId w:val="15"/>
  </w:num>
  <w:num w:numId="24">
    <w:abstractNumId w:val="20"/>
  </w:num>
  <w:num w:numId="25">
    <w:abstractNumId w:val="1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73"/>
    <w:rsid w:val="000034FE"/>
    <w:rsid w:val="00004672"/>
    <w:rsid w:val="00013E12"/>
    <w:rsid w:val="00022DF4"/>
    <w:rsid w:val="00023FE7"/>
    <w:rsid w:val="00024973"/>
    <w:rsid w:val="000321D5"/>
    <w:rsid w:val="00032DB4"/>
    <w:rsid w:val="0004000B"/>
    <w:rsid w:val="0004136D"/>
    <w:rsid w:val="0004701F"/>
    <w:rsid w:val="00047731"/>
    <w:rsid w:val="00047D0F"/>
    <w:rsid w:val="00051E32"/>
    <w:rsid w:val="0005401E"/>
    <w:rsid w:val="00055945"/>
    <w:rsid w:val="00056705"/>
    <w:rsid w:val="00056AA9"/>
    <w:rsid w:val="000608AF"/>
    <w:rsid w:val="000617F1"/>
    <w:rsid w:val="00062B80"/>
    <w:rsid w:val="00062D26"/>
    <w:rsid w:val="00064078"/>
    <w:rsid w:val="00065EAD"/>
    <w:rsid w:val="000714EF"/>
    <w:rsid w:val="00071CCE"/>
    <w:rsid w:val="000751E7"/>
    <w:rsid w:val="00075B1A"/>
    <w:rsid w:val="00077C58"/>
    <w:rsid w:val="00081C40"/>
    <w:rsid w:val="00081D6A"/>
    <w:rsid w:val="000846BA"/>
    <w:rsid w:val="000847A9"/>
    <w:rsid w:val="00086226"/>
    <w:rsid w:val="000864E1"/>
    <w:rsid w:val="00086C95"/>
    <w:rsid w:val="00086CC4"/>
    <w:rsid w:val="000927C7"/>
    <w:rsid w:val="000937EC"/>
    <w:rsid w:val="0009494D"/>
    <w:rsid w:val="0009690F"/>
    <w:rsid w:val="000970E9"/>
    <w:rsid w:val="00097216"/>
    <w:rsid w:val="000974CB"/>
    <w:rsid w:val="000A0ED8"/>
    <w:rsid w:val="000A21AD"/>
    <w:rsid w:val="000A2908"/>
    <w:rsid w:val="000A76E3"/>
    <w:rsid w:val="000A7BB5"/>
    <w:rsid w:val="000B17E1"/>
    <w:rsid w:val="000B2881"/>
    <w:rsid w:val="000B6CF0"/>
    <w:rsid w:val="000C07B7"/>
    <w:rsid w:val="000C3EC9"/>
    <w:rsid w:val="000D2255"/>
    <w:rsid w:val="000D3F74"/>
    <w:rsid w:val="000D4835"/>
    <w:rsid w:val="000D5931"/>
    <w:rsid w:val="000D6E94"/>
    <w:rsid w:val="000D745E"/>
    <w:rsid w:val="000E293A"/>
    <w:rsid w:val="000E4740"/>
    <w:rsid w:val="000E7CFE"/>
    <w:rsid w:val="000F2148"/>
    <w:rsid w:val="000F41D1"/>
    <w:rsid w:val="000F63EC"/>
    <w:rsid w:val="00102D8A"/>
    <w:rsid w:val="00103562"/>
    <w:rsid w:val="00103776"/>
    <w:rsid w:val="0010391C"/>
    <w:rsid w:val="00103BE5"/>
    <w:rsid w:val="001055AB"/>
    <w:rsid w:val="00107A15"/>
    <w:rsid w:val="001105BC"/>
    <w:rsid w:val="0011126D"/>
    <w:rsid w:val="00114855"/>
    <w:rsid w:val="00114F2C"/>
    <w:rsid w:val="001200AB"/>
    <w:rsid w:val="00120CCE"/>
    <w:rsid w:val="0012136B"/>
    <w:rsid w:val="00121378"/>
    <w:rsid w:val="00122619"/>
    <w:rsid w:val="00122E76"/>
    <w:rsid w:val="00124CFB"/>
    <w:rsid w:val="00127FDB"/>
    <w:rsid w:val="00131DBF"/>
    <w:rsid w:val="00132FAE"/>
    <w:rsid w:val="0013379E"/>
    <w:rsid w:val="00136004"/>
    <w:rsid w:val="00142E71"/>
    <w:rsid w:val="00143543"/>
    <w:rsid w:val="00144192"/>
    <w:rsid w:val="00145718"/>
    <w:rsid w:val="00153237"/>
    <w:rsid w:val="00155B3C"/>
    <w:rsid w:val="00160FB5"/>
    <w:rsid w:val="001662E0"/>
    <w:rsid w:val="001704B4"/>
    <w:rsid w:val="0017240C"/>
    <w:rsid w:val="00173EF8"/>
    <w:rsid w:val="0017486D"/>
    <w:rsid w:val="00176676"/>
    <w:rsid w:val="001773B6"/>
    <w:rsid w:val="0017775C"/>
    <w:rsid w:val="0018013B"/>
    <w:rsid w:val="00181A19"/>
    <w:rsid w:val="00181B6E"/>
    <w:rsid w:val="00187344"/>
    <w:rsid w:val="00191A55"/>
    <w:rsid w:val="00191E84"/>
    <w:rsid w:val="001922D5"/>
    <w:rsid w:val="001925EC"/>
    <w:rsid w:val="001957CE"/>
    <w:rsid w:val="00195F0D"/>
    <w:rsid w:val="00197504"/>
    <w:rsid w:val="001A2ABB"/>
    <w:rsid w:val="001A4ACE"/>
    <w:rsid w:val="001A5BD0"/>
    <w:rsid w:val="001A6A8E"/>
    <w:rsid w:val="001B082E"/>
    <w:rsid w:val="001B0D49"/>
    <w:rsid w:val="001B0EE7"/>
    <w:rsid w:val="001B185E"/>
    <w:rsid w:val="001B2C37"/>
    <w:rsid w:val="001B49DA"/>
    <w:rsid w:val="001B5FF1"/>
    <w:rsid w:val="001B7735"/>
    <w:rsid w:val="001C3CBA"/>
    <w:rsid w:val="001C4B31"/>
    <w:rsid w:val="001C4F42"/>
    <w:rsid w:val="001C5F75"/>
    <w:rsid w:val="001D039A"/>
    <w:rsid w:val="001D57B9"/>
    <w:rsid w:val="001D5862"/>
    <w:rsid w:val="001D7C19"/>
    <w:rsid w:val="001E7A64"/>
    <w:rsid w:val="001E7D12"/>
    <w:rsid w:val="001F2114"/>
    <w:rsid w:val="001F22AA"/>
    <w:rsid w:val="001F278E"/>
    <w:rsid w:val="001F3459"/>
    <w:rsid w:val="001F37E8"/>
    <w:rsid w:val="001F6DA8"/>
    <w:rsid w:val="00201818"/>
    <w:rsid w:val="002037B4"/>
    <w:rsid w:val="00203D9B"/>
    <w:rsid w:val="00206797"/>
    <w:rsid w:val="00206EB2"/>
    <w:rsid w:val="00211560"/>
    <w:rsid w:val="00212518"/>
    <w:rsid w:val="002133E9"/>
    <w:rsid w:val="00220BB6"/>
    <w:rsid w:val="00221DF5"/>
    <w:rsid w:val="00224300"/>
    <w:rsid w:val="0022442F"/>
    <w:rsid w:val="0022461B"/>
    <w:rsid w:val="00225A93"/>
    <w:rsid w:val="00225BA4"/>
    <w:rsid w:val="00225D0A"/>
    <w:rsid w:val="0022754C"/>
    <w:rsid w:val="00230CD4"/>
    <w:rsid w:val="00233DD6"/>
    <w:rsid w:val="0023669C"/>
    <w:rsid w:val="002411AA"/>
    <w:rsid w:val="00241747"/>
    <w:rsid w:val="00242E17"/>
    <w:rsid w:val="00245440"/>
    <w:rsid w:val="0025053B"/>
    <w:rsid w:val="002626E3"/>
    <w:rsid w:val="0026507F"/>
    <w:rsid w:val="002661B5"/>
    <w:rsid w:val="00266E9B"/>
    <w:rsid w:val="0027147E"/>
    <w:rsid w:val="0027276E"/>
    <w:rsid w:val="00275109"/>
    <w:rsid w:val="00275884"/>
    <w:rsid w:val="00280F38"/>
    <w:rsid w:val="0028109C"/>
    <w:rsid w:val="0028343F"/>
    <w:rsid w:val="00284EBF"/>
    <w:rsid w:val="00286695"/>
    <w:rsid w:val="00291834"/>
    <w:rsid w:val="002930A4"/>
    <w:rsid w:val="00294283"/>
    <w:rsid w:val="0029564F"/>
    <w:rsid w:val="00295A1F"/>
    <w:rsid w:val="00295B7D"/>
    <w:rsid w:val="00295C68"/>
    <w:rsid w:val="002967B2"/>
    <w:rsid w:val="00296E85"/>
    <w:rsid w:val="00297F33"/>
    <w:rsid w:val="002A0BB0"/>
    <w:rsid w:val="002A0C0A"/>
    <w:rsid w:val="002A1E44"/>
    <w:rsid w:val="002A396B"/>
    <w:rsid w:val="002A4340"/>
    <w:rsid w:val="002A5035"/>
    <w:rsid w:val="002A5A2D"/>
    <w:rsid w:val="002A606E"/>
    <w:rsid w:val="002A77C8"/>
    <w:rsid w:val="002A7BA6"/>
    <w:rsid w:val="002B070A"/>
    <w:rsid w:val="002B1422"/>
    <w:rsid w:val="002B17EC"/>
    <w:rsid w:val="002B1E30"/>
    <w:rsid w:val="002B420C"/>
    <w:rsid w:val="002B566C"/>
    <w:rsid w:val="002B5A07"/>
    <w:rsid w:val="002B5A1C"/>
    <w:rsid w:val="002C18C7"/>
    <w:rsid w:val="002C2C15"/>
    <w:rsid w:val="002C2DB4"/>
    <w:rsid w:val="002C3C01"/>
    <w:rsid w:val="002C7A58"/>
    <w:rsid w:val="002D31F3"/>
    <w:rsid w:val="002D3503"/>
    <w:rsid w:val="002D382E"/>
    <w:rsid w:val="002D4A27"/>
    <w:rsid w:val="002D7606"/>
    <w:rsid w:val="002E0531"/>
    <w:rsid w:val="002E0ECB"/>
    <w:rsid w:val="002E18F3"/>
    <w:rsid w:val="002E2B89"/>
    <w:rsid w:val="002E2D48"/>
    <w:rsid w:val="002E387C"/>
    <w:rsid w:val="002E57B7"/>
    <w:rsid w:val="002E5FE3"/>
    <w:rsid w:val="002E7B26"/>
    <w:rsid w:val="002F3B34"/>
    <w:rsid w:val="002F4177"/>
    <w:rsid w:val="002F6BDD"/>
    <w:rsid w:val="00301416"/>
    <w:rsid w:val="00303AA1"/>
    <w:rsid w:val="0030472D"/>
    <w:rsid w:val="00306B30"/>
    <w:rsid w:val="003109CA"/>
    <w:rsid w:val="00310F17"/>
    <w:rsid w:val="00312FAC"/>
    <w:rsid w:val="003135B6"/>
    <w:rsid w:val="003173A4"/>
    <w:rsid w:val="00322B76"/>
    <w:rsid w:val="003236DE"/>
    <w:rsid w:val="0032464F"/>
    <w:rsid w:val="00332A5B"/>
    <w:rsid w:val="0033526A"/>
    <w:rsid w:val="00340590"/>
    <w:rsid w:val="00344347"/>
    <w:rsid w:val="00344C32"/>
    <w:rsid w:val="00350698"/>
    <w:rsid w:val="0035105E"/>
    <w:rsid w:val="0035324F"/>
    <w:rsid w:val="00354768"/>
    <w:rsid w:val="00354AEE"/>
    <w:rsid w:val="0035509B"/>
    <w:rsid w:val="00355C7C"/>
    <w:rsid w:val="00355EDE"/>
    <w:rsid w:val="003561FD"/>
    <w:rsid w:val="003566C2"/>
    <w:rsid w:val="003575B7"/>
    <w:rsid w:val="00357E67"/>
    <w:rsid w:val="003631CF"/>
    <w:rsid w:val="00365EA2"/>
    <w:rsid w:val="00365EED"/>
    <w:rsid w:val="00374742"/>
    <w:rsid w:val="0037509A"/>
    <w:rsid w:val="0037653A"/>
    <w:rsid w:val="00384E2A"/>
    <w:rsid w:val="00385724"/>
    <w:rsid w:val="003863FD"/>
    <w:rsid w:val="0038678B"/>
    <w:rsid w:val="00386AF5"/>
    <w:rsid w:val="00392789"/>
    <w:rsid w:val="00396A6D"/>
    <w:rsid w:val="00396C02"/>
    <w:rsid w:val="003A41A8"/>
    <w:rsid w:val="003A472A"/>
    <w:rsid w:val="003A5DAB"/>
    <w:rsid w:val="003A660E"/>
    <w:rsid w:val="003B162A"/>
    <w:rsid w:val="003B2EE8"/>
    <w:rsid w:val="003B3A8D"/>
    <w:rsid w:val="003B6372"/>
    <w:rsid w:val="003C2292"/>
    <w:rsid w:val="003C3CBF"/>
    <w:rsid w:val="003C43D1"/>
    <w:rsid w:val="003C6048"/>
    <w:rsid w:val="003C65CC"/>
    <w:rsid w:val="003D0DD9"/>
    <w:rsid w:val="003D1853"/>
    <w:rsid w:val="003D6F7A"/>
    <w:rsid w:val="003D712A"/>
    <w:rsid w:val="003E15A0"/>
    <w:rsid w:val="003E18B8"/>
    <w:rsid w:val="003E3E74"/>
    <w:rsid w:val="003E40B6"/>
    <w:rsid w:val="003E6280"/>
    <w:rsid w:val="003E7746"/>
    <w:rsid w:val="003F118E"/>
    <w:rsid w:val="003F293E"/>
    <w:rsid w:val="003F3DFD"/>
    <w:rsid w:val="003F6F61"/>
    <w:rsid w:val="003F7CB5"/>
    <w:rsid w:val="00401D7A"/>
    <w:rsid w:val="00401F04"/>
    <w:rsid w:val="00403F35"/>
    <w:rsid w:val="00405E27"/>
    <w:rsid w:val="00410F86"/>
    <w:rsid w:val="004143A6"/>
    <w:rsid w:val="0041525C"/>
    <w:rsid w:val="0041682A"/>
    <w:rsid w:val="00416DE1"/>
    <w:rsid w:val="00417FE4"/>
    <w:rsid w:val="00421973"/>
    <w:rsid w:val="00423CE0"/>
    <w:rsid w:val="004271C4"/>
    <w:rsid w:val="004300D1"/>
    <w:rsid w:val="00431EA2"/>
    <w:rsid w:val="00443667"/>
    <w:rsid w:val="00450A95"/>
    <w:rsid w:val="00454094"/>
    <w:rsid w:val="004562A9"/>
    <w:rsid w:val="00457459"/>
    <w:rsid w:val="00457B44"/>
    <w:rsid w:val="00457F81"/>
    <w:rsid w:val="004601DF"/>
    <w:rsid w:val="00464697"/>
    <w:rsid w:val="00464ED5"/>
    <w:rsid w:val="004654ED"/>
    <w:rsid w:val="00466E32"/>
    <w:rsid w:val="00467C4B"/>
    <w:rsid w:val="004706B0"/>
    <w:rsid w:val="00471FA4"/>
    <w:rsid w:val="0047206D"/>
    <w:rsid w:val="004749AF"/>
    <w:rsid w:val="00477D76"/>
    <w:rsid w:val="00480ADB"/>
    <w:rsid w:val="00481461"/>
    <w:rsid w:val="004814B4"/>
    <w:rsid w:val="004821BF"/>
    <w:rsid w:val="004822C3"/>
    <w:rsid w:val="00482359"/>
    <w:rsid w:val="00482B1C"/>
    <w:rsid w:val="00484246"/>
    <w:rsid w:val="0048472B"/>
    <w:rsid w:val="00484CCA"/>
    <w:rsid w:val="00484DDD"/>
    <w:rsid w:val="004853C1"/>
    <w:rsid w:val="0048715E"/>
    <w:rsid w:val="00493032"/>
    <w:rsid w:val="00496004"/>
    <w:rsid w:val="00496DFF"/>
    <w:rsid w:val="004A1839"/>
    <w:rsid w:val="004A2ACE"/>
    <w:rsid w:val="004A3A0E"/>
    <w:rsid w:val="004A4A5F"/>
    <w:rsid w:val="004A502E"/>
    <w:rsid w:val="004A79C3"/>
    <w:rsid w:val="004B2058"/>
    <w:rsid w:val="004B3685"/>
    <w:rsid w:val="004B4FF0"/>
    <w:rsid w:val="004B5E9E"/>
    <w:rsid w:val="004B7775"/>
    <w:rsid w:val="004C7F0A"/>
    <w:rsid w:val="004D0395"/>
    <w:rsid w:val="004D0CC6"/>
    <w:rsid w:val="004D1543"/>
    <w:rsid w:val="004D22A2"/>
    <w:rsid w:val="004D6A42"/>
    <w:rsid w:val="004D6DA5"/>
    <w:rsid w:val="004D7567"/>
    <w:rsid w:val="004D7A4A"/>
    <w:rsid w:val="004D7F69"/>
    <w:rsid w:val="004E02A9"/>
    <w:rsid w:val="004E0CD2"/>
    <w:rsid w:val="004E1162"/>
    <w:rsid w:val="004E1AC3"/>
    <w:rsid w:val="004E36C0"/>
    <w:rsid w:val="004E3DE5"/>
    <w:rsid w:val="004E3FA2"/>
    <w:rsid w:val="004E41B5"/>
    <w:rsid w:val="004E4484"/>
    <w:rsid w:val="004E4729"/>
    <w:rsid w:val="004E590A"/>
    <w:rsid w:val="004E5B27"/>
    <w:rsid w:val="004E7E74"/>
    <w:rsid w:val="004F0B77"/>
    <w:rsid w:val="004F5211"/>
    <w:rsid w:val="004F5886"/>
    <w:rsid w:val="004F6548"/>
    <w:rsid w:val="004F72F2"/>
    <w:rsid w:val="005011C1"/>
    <w:rsid w:val="005013B2"/>
    <w:rsid w:val="0050308C"/>
    <w:rsid w:val="00504630"/>
    <w:rsid w:val="00504E8F"/>
    <w:rsid w:val="005053F8"/>
    <w:rsid w:val="0050607C"/>
    <w:rsid w:val="00510634"/>
    <w:rsid w:val="005143DE"/>
    <w:rsid w:val="005179E3"/>
    <w:rsid w:val="005243FE"/>
    <w:rsid w:val="00524B0B"/>
    <w:rsid w:val="005251BE"/>
    <w:rsid w:val="00527345"/>
    <w:rsid w:val="005275E6"/>
    <w:rsid w:val="0053163B"/>
    <w:rsid w:val="00534F45"/>
    <w:rsid w:val="0053702A"/>
    <w:rsid w:val="00537394"/>
    <w:rsid w:val="00544D70"/>
    <w:rsid w:val="00546649"/>
    <w:rsid w:val="005470E7"/>
    <w:rsid w:val="005508CD"/>
    <w:rsid w:val="00555677"/>
    <w:rsid w:val="005561C0"/>
    <w:rsid w:val="00560B24"/>
    <w:rsid w:val="00562713"/>
    <w:rsid w:val="00563614"/>
    <w:rsid w:val="0056775B"/>
    <w:rsid w:val="005724E0"/>
    <w:rsid w:val="00572F48"/>
    <w:rsid w:val="00577D90"/>
    <w:rsid w:val="005811D1"/>
    <w:rsid w:val="00582622"/>
    <w:rsid w:val="00585681"/>
    <w:rsid w:val="0058727C"/>
    <w:rsid w:val="00590EBB"/>
    <w:rsid w:val="005910E5"/>
    <w:rsid w:val="00591DD4"/>
    <w:rsid w:val="005939EA"/>
    <w:rsid w:val="005A2579"/>
    <w:rsid w:val="005A3C9B"/>
    <w:rsid w:val="005A425B"/>
    <w:rsid w:val="005A5822"/>
    <w:rsid w:val="005A696A"/>
    <w:rsid w:val="005A7C70"/>
    <w:rsid w:val="005A7C97"/>
    <w:rsid w:val="005B2E4F"/>
    <w:rsid w:val="005B32F6"/>
    <w:rsid w:val="005B3947"/>
    <w:rsid w:val="005B3B41"/>
    <w:rsid w:val="005B4C8F"/>
    <w:rsid w:val="005B73E8"/>
    <w:rsid w:val="005B7995"/>
    <w:rsid w:val="005C12E3"/>
    <w:rsid w:val="005C25A8"/>
    <w:rsid w:val="005C2D2D"/>
    <w:rsid w:val="005C2D8D"/>
    <w:rsid w:val="005C446F"/>
    <w:rsid w:val="005C6AD3"/>
    <w:rsid w:val="005C7E3C"/>
    <w:rsid w:val="005D1731"/>
    <w:rsid w:val="005D352D"/>
    <w:rsid w:val="005D3C9F"/>
    <w:rsid w:val="005D6064"/>
    <w:rsid w:val="005D6237"/>
    <w:rsid w:val="005D6604"/>
    <w:rsid w:val="005D73C1"/>
    <w:rsid w:val="005E1152"/>
    <w:rsid w:val="005E21F1"/>
    <w:rsid w:val="005E27AC"/>
    <w:rsid w:val="005E2AA1"/>
    <w:rsid w:val="005F0754"/>
    <w:rsid w:val="005F1993"/>
    <w:rsid w:val="005F2426"/>
    <w:rsid w:val="005F2E48"/>
    <w:rsid w:val="005F357D"/>
    <w:rsid w:val="005F4A0A"/>
    <w:rsid w:val="005F4E57"/>
    <w:rsid w:val="005F719B"/>
    <w:rsid w:val="00600153"/>
    <w:rsid w:val="00600B32"/>
    <w:rsid w:val="00603C40"/>
    <w:rsid w:val="00605703"/>
    <w:rsid w:val="00607EA4"/>
    <w:rsid w:val="00610437"/>
    <w:rsid w:val="00610E1E"/>
    <w:rsid w:val="006124AB"/>
    <w:rsid w:val="006136DC"/>
    <w:rsid w:val="0061392C"/>
    <w:rsid w:val="006144B4"/>
    <w:rsid w:val="00614C9D"/>
    <w:rsid w:val="00616232"/>
    <w:rsid w:val="00616D49"/>
    <w:rsid w:val="00622254"/>
    <w:rsid w:val="00624277"/>
    <w:rsid w:val="00624ECA"/>
    <w:rsid w:val="00631411"/>
    <w:rsid w:val="00631AF7"/>
    <w:rsid w:val="0063574F"/>
    <w:rsid w:val="00640758"/>
    <w:rsid w:val="006426FE"/>
    <w:rsid w:val="00645335"/>
    <w:rsid w:val="00645A95"/>
    <w:rsid w:val="00645BC8"/>
    <w:rsid w:val="006468C0"/>
    <w:rsid w:val="00651F99"/>
    <w:rsid w:val="0065406C"/>
    <w:rsid w:val="0065549E"/>
    <w:rsid w:val="006561BD"/>
    <w:rsid w:val="00656B89"/>
    <w:rsid w:val="0065701D"/>
    <w:rsid w:val="0066178B"/>
    <w:rsid w:val="006622B5"/>
    <w:rsid w:val="0066258E"/>
    <w:rsid w:val="00665A67"/>
    <w:rsid w:val="00671CD0"/>
    <w:rsid w:val="006734CC"/>
    <w:rsid w:val="00673909"/>
    <w:rsid w:val="00676EF4"/>
    <w:rsid w:val="00680DDD"/>
    <w:rsid w:val="006877F4"/>
    <w:rsid w:val="006907DE"/>
    <w:rsid w:val="00691795"/>
    <w:rsid w:val="00692B34"/>
    <w:rsid w:val="00697F02"/>
    <w:rsid w:val="006A2A2C"/>
    <w:rsid w:val="006A2A4B"/>
    <w:rsid w:val="006A3456"/>
    <w:rsid w:val="006A3743"/>
    <w:rsid w:val="006A39BC"/>
    <w:rsid w:val="006A3E68"/>
    <w:rsid w:val="006A400A"/>
    <w:rsid w:val="006A4961"/>
    <w:rsid w:val="006A552A"/>
    <w:rsid w:val="006A620C"/>
    <w:rsid w:val="006B1667"/>
    <w:rsid w:val="006B191D"/>
    <w:rsid w:val="006B27B9"/>
    <w:rsid w:val="006B30B3"/>
    <w:rsid w:val="006B7F80"/>
    <w:rsid w:val="006C37DE"/>
    <w:rsid w:val="006C55F7"/>
    <w:rsid w:val="006C6368"/>
    <w:rsid w:val="006D0718"/>
    <w:rsid w:val="006D153B"/>
    <w:rsid w:val="006D5960"/>
    <w:rsid w:val="006D5F1D"/>
    <w:rsid w:val="006E09B5"/>
    <w:rsid w:val="006E2F54"/>
    <w:rsid w:val="006E4937"/>
    <w:rsid w:val="006E4B58"/>
    <w:rsid w:val="006E5253"/>
    <w:rsid w:val="006E62F8"/>
    <w:rsid w:val="006E6721"/>
    <w:rsid w:val="006F0AC8"/>
    <w:rsid w:val="006F1688"/>
    <w:rsid w:val="006F22FE"/>
    <w:rsid w:val="006F2A9E"/>
    <w:rsid w:val="006F3CD1"/>
    <w:rsid w:val="006F401F"/>
    <w:rsid w:val="006F47E2"/>
    <w:rsid w:val="006F5BBE"/>
    <w:rsid w:val="006F5C60"/>
    <w:rsid w:val="006F5E00"/>
    <w:rsid w:val="006F6393"/>
    <w:rsid w:val="00702C58"/>
    <w:rsid w:val="007035C0"/>
    <w:rsid w:val="007045CD"/>
    <w:rsid w:val="007060DA"/>
    <w:rsid w:val="00714433"/>
    <w:rsid w:val="00715A49"/>
    <w:rsid w:val="00715E09"/>
    <w:rsid w:val="00717E5F"/>
    <w:rsid w:val="0072036E"/>
    <w:rsid w:val="00721336"/>
    <w:rsid w:val="00721D16"/>
    <w:rsid w:val="0072432B"/>
    <w:rsid w:val="00725930"/>
    <w:rsid w:val="00731504"/>
    <w:rsid w:val="00732EAE"/>
    <w:rsid w:val="00736B93"/>
    <w:rsid w:val="00736D49"/>
    <w:rsid w:val="00741C92"/>
    <w:rsid w:val="00745063"/>
    <w:rsid w:val="007469E3"/>
    <w:rsid w:val="0075018C"/>
    <w:rsid w:val="00750765"/>
    <w:rsid w:val="00750AF3"/>
    <w:rsid w:val="00753CBD"/>
    <w:rsid w:val="00763B76"/>
    <w:rsid w:val="00763C17"/>
    <w:rsid w:val="00770DA8"/>
    <w:rsid w:val="00771A87"/>
    <w:rsid w:val="00771F5A"/>
    <w:rsid w:val="00773334"/>
    <w:rsid w:val="00775A62"/>
    <w:rsid w:val="007772AA"/>
    <w:rsid w:val="007809BD"/>
    <w:rsid w:val="00784106"/>
    <w:rsid w:val="00786DFE"/>
    <w:rsid w:val="00787887"/>
    <w:rsid w:val="00791329"/>
    <w:rsid w:val="00794F10"/>
    <w:rsid w:val="00794F12"/>
    <w:rsid w:val="00796847"/>
    <w:rsid w:val="007A00C3"/>
    <w:rsid w:val="007A5541"/>
    <w:rsid w:val="007B019D"/>
    <w:rsid w:val="007B5D61"/>
    <w:rsid w:val="007C0C43"/>
    <w:rsid w:val="007C2ED1"/>
    <w:rsid w:val="007C4680"/>
    <w:rsid w:val="007C5C44"/>
    <w:rsid w:val="007D04A4"/>
    <w:rsid w:val="007D07FD"/>
    <w:rsid w:val="007D1150"/>
    <w:rsid w:val="007D3D9B"/>
    <w:rsid w:val="007D4737"/>
    <w:rsid w:val="007D48F8"/>
    <w:rsid w:val="007D7674"/>
    <w:rsid w:val="007E0767"/>
    <w:rsid w:val="007E3A5D"/>
    <w:rsid w:val="007E3E1C"/>
    <w:rsid w:val="007F106C"/>
    <w:rsid w:val="007F12DE"/>
    <w:rsid w:val="007F16E8"/>
    <w:rsid w:val="007F530B"/>
    <w:rsid w:val="007F5AE7"/>
    <w:rsid w:val="007F7ACC"/>
    <w:rsid w:val="007F7CDB"/>
    <w:rsid w:val="00801E59"/>
    <w:rsid w:val="00801E67"/>
    <w:rsid w:val="00802547"/>
    <w:rsid w:val="00802DC8"/>
    <w:rsid w:val="008049AE"/>
    <w:rsid w:val="008051DC"/>
    <w:rsid w:val="00805C3C"/>
    <w:rsid w:val="008070D3"/>
    <w:rsid w:val="00807E71"/>
    <w:rsid w:val="008100BC"/>
    <w:rsid w:val="00813151"/>
    <w:rsid w:val="00814456"/>
    <w:rsid w:val="00816AF7"/>
    <w:rsid w:val="008219A1"/>
    <w:rsid w:val="00830E6A"/>
    <w:rsid w:val="008316AA"/>
    <w:rsid w:val="00831A68"/>
    <w:rsid w:val="00831A87"/>
    <w:rsid w:val="0083317B"/>
    <w:rsid w:val="00833227"/>
    <w:rsid w:val="00833421"/>
    <w:rsid w:val="00834B06"/>
    <w:rsid w:val="008350D9"/>
    <w:rsid w:val="0083652C"/>
    <w:rsid w:val="00836664"/>
    <w:rsid w:val="00836DA7"/>
    <w:rsid w:val="008432E6"/>
    <w:rsid w:val="00847513"/>
    <w:rsid w:val="00851517"/>
    <w:rsid w:val="00861A27"/>
    <w:rsid w:val="00862467"/>
    <w:rsid w:val="008628F2"/>
    <w:rsid w:val="008641F4"/>
    <w:rsid w:val="00866DBD"/>
    <w:rsid w:val="00866E8C"/>
    <w:rsid w:val="008677C7"/>
    <w:rsid w:val="0087011B"/>
    <w:rsid w:val="00870446"/>
    <w:rsid w:val="00870FAF"/>
    <w:rsid w:val="008733CC"/>
    <w:rsid w:val="0087473A"/>
    <w:rsid w:val="00874CCB"/>
    <w:rsid w:val="008750F7"/>
    <w:rsid w:val="00883B09"/>
    <w:rsid w:val="0089112D"/>
    <w:rsid w:val="00892835"/>
    <w:rsid w:val="00893A2E"/>
    <w:rsid w:val="008952D8"/>
    <w:rsid w:val="00896594"/>
    <w:rsid w:val="00896BA9"/>
    <w:rsid w:val="00897201"/>
    <w:rsid w:val="0089774E"/>
    <w:rsid w:val="008A04F6"/>
    <w:rsid w:val="008A1B5C"/>
    <w:rsid w:val="008A5FE3"/>
    <w:rsid w:val="008B0AE0"/>
    <w:rsid w:val="008B2C9E"/>
    <w:rsid w:val="008B2EB6"/>
    <w:rsid w:val="008B3296"/>
    <w:rsid w:val="008B6059"/>
    <w:rsid w:val="008B752A"/>
    <w:rsid w:val="008C018D"/>
    <w:rsid w:val="008C0B34"/>
    <w:rsid w:val="008C2219"/>
    <w:rsid w:val="008C54B9"/>
    <w:rsid w:val="008D0513"/>
    <w:rsid w:val="008D262E"/>
    <w:rsid w:val="008D4094"/>
    <w:rsid w:val="008D4BE9"/>
    <w:rsid w:val="008D526E"/>
    <w:rsid w:val="008E1787"/>
    <w:rsid w:val="008E2FD3"/>
    <w:rsid w:val="008E487A"/>
    <w:rsid w:val="008E4D6B"/>
    <w:rsid w:val="008E5108"/>
    <w:rsid w:val="008E5AD7"/>
    <w:rsid w:val="008E65F4"/>
    <w:rsid w:val="008E7E7F"/>
    <w:rsid w:val="008F0177"/>
    <w:rsid w:val="008F2105"/>
    <w:rsid w:val="008F2CDC"/>
    <w:rsid w:val="008F2E6E"/>
    <w:rsid w:val="008F35CA"/>
    <w:rsid w:val="008F4365"/>
    <w:rsid w:val="008F6367"/>
    <w:rsid w:val="008F7DB2"/>
    <w:rsid w:val="0090271B"/>
    <w:rsid w:val="0090436E"/>
    <w:rsid w:val="00905ED9"/>
    <w:rsid w:val="009065CB"/>
    <w:rsid w:val="00911E46"/>
    <w:rsid w:val="0091209F"/>
    <w:rsid w:val="0091512E"/>
    <w:rsid w:val="0092281D"/>
    <w:rsid w:val="00922D1B"/>
    <w:rsid w:val="009256DB"/>
    <w:rsid w:val="00926D61"/>
    <w:rsid w:val="00931CF3"/>
    <w:rsid w:val="00934B68"/>
    <w:rsid w:val="009375A1"/>
    <w:rsid w:val="00945C89"/>
    <w:rsid w:val="009466BA"/>
    <w:rsid w:val="0095068C"/>
    <w:rsid w:val="0095446D"/>
    <w:rsid w:val="009557C3"/>
    <w:rsid w:val="00956959"/>
    <w:rsid w:val="00956FAD"/>
    <w:rsid w:val="00961D3C"/>
    <w:rsid w:val="00962047"/>
    <w:rsid w:val="009625C9"/>
    <w:rsid w:val="00965CCA"/>
    <w:rsid w:val="00965DD7"/>
    <w:rsid w:val="0096684E"/>
    <w:rsid w:val="00971D1F"/>
    <w:rsid w:val="00971F79"/>
    <w:rsid w:val="00980CBD"/>
    <w:rsid w:val="00982175"/>
    <w:rsid w:val="00982829"/>
    <w:rsid w:val="00984647"/>
    <w:rsid w:val="00987278"/>
    <w:rsid w:val="0098775D"/>
    <w:rsid w:val="00987DA6"/>
    <w:rsid w:val="00992345"/>
    <w:rsid w:val="0099438F"/>
    <w:rsid w:val="0099447F"/>
    <w:rsid w:val="00997DE1"/>
    <w:rsid w:val="00997E02"/>
    <w:rsid w:val="009A59F5"/>
    <w:rsid w:val="009A62CB"/>
    <w:rsid w:val="009A726E"/>
    <w:rsid w:val="009B0BFE"/>
    <w:rsid w:val="009B2308"/>
    <w:rsid w:val="009B59E1"/>
    <w:rsid w:val="009B6FDA"/>
    <w:rsid w:val="009B7E7E"/>
    <w:rsid w:val="009C0AF6"/>
    <w:rsid w:val="009C2DE6"/>
    <w:rsid w:val="009C56F3"/>
    <w:rsid w:val="009C5CF2"/>
    <w:rsid w:val="009C69F7"/>
    <w:rsid w:val="009D08F3"/>
    <w:rsid w:val="009D52B8"/>
    <w:rsid w:val="009D67BC"/>
    <w:rsid w:val="009D6A43"/>
    <w:rsid w:val="009E2200"/>
    <w:rsid w:val="009E5A64"/>
    <w:rsid w:val="009E5E37"/>
    <w:rsid w:val="009E67D6"/>
    <w:rsid w:val="009E72C2"/>
    <w:rsid w:val="009E76C1"/>
    <w:rsid w:val="009F1275"/>
    <w:rsid w:val="009F2B8A"/>
    <w:rsid w:val="009F4CE2"/>
    <w:rsid w:val="009F54BE"/>
    <w:rsid w:val="009F6218"/>
    <w:rsid w:val="00A0169E"/>
    <w:rsid w:val="00A03E66"/>
    <w:rsid w:val="00A04217"/>
    <w:rsid w:val="00A04F55"/>
    <w:rsid w:val="00A0738F"/>
    <w:rsid w:val="00A102F8"/>
    <w:rsid w:val="00A179C7"/>
    <w:rsid w:val="00A17C1D"/>
    <w:rsid w:val="00A2323C"/>
    <w:rsid w:val="00A23C50"/>
    <w:rsid w:val="00A263E8"/>
    <w:rsid w:val="00A276E5"/>
    <w:rsid w:val="00A307B1"/>
    <w:rsid w:val="00A31255"/>
    <w:rsid w:val="00A3165D"/>
    <w:rsid w:val="00A338A9"/>
    <w:rsid w:val="00A420B6"/>
    <w:rsid w:val="00A4263B"/>
    <w:rsid w:val="00A43325"/>
    <w:rsid w:val="00A43D4B"/>
    <w:rsid w:val="00A463B7"/>
    <w:rsid w:val="00A46903"/>
    <w:rsid w:val="00A50E74"/>
    <w:rsid w:val="00A518B1"/>
    <w:rsid w:val="00A523F7"/>
    <w:rsid w:val="00A53084"/>
    <w:rsid w:val="00A53BB4"/>
    <w:rsid w:val="00A57BDD"/>
    <w:rsid w:val="00A57F86"/>
    <w:rsid w:val="00A61AA1"/>
    <w:rsid w:val="00A64AE2"/>
    <w:rsid w:val="00A66928"/>
    <w:rsid w:val="00A66AA9"/>
    <w:rsid w:val="00A674B9"/>
    <w:rsid w:val="00A73BA4"/>
    <w:rsid w:val="00A74230"/>
    <w:rsid w:val="00A755B4"/>
    <w:rsid w:val="00A8170A"/>
    <w:rsid w:val="00A84F77"/>
    <w:rsid w:val="00A8566D"/>
    <w:rsid w:val="00A86F1E"/>
    <w:rsid w:val="00A871E2"/>
    <w:rsid w:val="00A923EB"/>
    <w:rsid w:val="00A95637"/>
    <w:rsid w:val="00AA27D3"/>
    <w:rsid w:val="00AA4680"/>
    <w:rsid w:val="00AA613F"/>
    <w:rsid w:val="00AA64AD"/>
    <w:rsid w:val="00AB03F2"/>
    <w:rsid w:val="00AB065C"/>
    <w:rsid w:val="00AB11E0"/>
    <w:rsid w:val="00AB124C"/>
    <w:rsid w:val="00AB5AC0"/>
    <w:rsid w:val="00AB7581"/>
    <w:rsid w:val="00AC0DB4"/>
    <w:rsid w:val="00AC4626"/>
    <w:rsid w:val="00AC488E"/>
    <w:rsid w:val="00AC65AF"/>
    <w:rsid w:val="00AD0F32"/>
    <w:rsid w:val="00AD4782"/>
    <w:rsid w:val="00AD70FC"/>
    <w:rsid w:val="00AE0C19"/>
    <w:rsid w:val="00AE2288"/>
    <w:rsid w:val="00AE4AAF"/>
    <w:rsid w:val="00AE65B2"/>
    <w:rsid w:val="00AF165E"/>
    <w:rsid w:val="00AF1709"/>
    <w:rsid w:val="00AF591A"/>
    <w:rsid w:val="00AF6906"/>
    <w:rsid w:val="00B03696"/>
    <w:rsid w:val="00B0372B"/>
    <w:rsid w:val="00B03D73"/>
    <w:rsid w:val="00B05BA7"/>
    <w:rsid w:val="00B0662B"/>
    <w:rsid w:val="00B1012D"/>
    <w:rsid w:val="00B10243"/>
    <w:rsid w:val="00B1769C"/>
    <w:rsid w:val="00B2040A"/>
    <w:rsid w:val="00B20AB8"/>
    <w:rsid w:val="00B216AA"/>
    <w:rsid w:val="00B21AB0"/>
    <w:rsid w:val="00B23A59"/>
    <w:rsid w:val="00B243EE"/>
    <w:rsid w:val="00B24BF9"/>
    <w:rsid w:val="00B253B3"/>
    <w:rsid w:val="00B25453"/>
    <w:rsid w:val="00B25D89"/>
    <w:rsid w:val="00B260F0"/>
    <w:rsid w:val="00B267E9"/>
    <w:rsid w:val="00B26A41"/>
    <w:rsid w:val="00B26BA9"/>
    <w:rsid w:val="00B27111"/>
    <w:rsid w:val="00B34871"/>
    <w:rsid w:val="00B37F84"/>
    <w:rsid w:val="00B422C0"/>
    <w:rsid w:val="00B42623"/>
    <w:rsid w:val="00B43E54"/>
    <w:rsid w:val="00B440BF"/>
    <w:rsid w:val="00B44C56"/>
    <w:rsid w:val="00B4645F"/>
    <w:rsid w:val="00B53786"/>
    <w:rsid w:val="00B54E31"/>
    <w:rsid w:val="00B54E6D"/>
    <w:rsid w:val="00B54F84"/>
    <w:rsid w:val="00B65983"/>
    <w:rsid w:val="00B70579"/>
    <w:rsid w:val="00B71F07"/>
    <w:rsid w:val="00B7599D"/>
    <w:rsid w:val="00B7604C"/>
    <w:rsid w:val="00B76C5F"/>
    <w:rsid w:val="00B77B5A"/>
    <w:rsid w:val="00B81771"/>
    <w:rsid w:val="00B83042"/>
    <w:rsid w:val="00B86864"/>
    <w:rsid w:val="00B86A99"/>
    <w:rsid w:val="00B93110"/>
    <w:rsid w:val="00B97E62"/>
    <w:rsid w:val="00BA1F7F"/>
    <w:rsid w:val="00BA4763"/>
    <w:rsid w:val="00BA4B20"/>
    <w:rsid w:val="00BA4D15"/>
    <w:rsid w:val="00BA7E49"/>
    <w:rsid w:val="00BB059B"/>
    <w:rsid w:val="00BB0A9D"/>
    <w:rsid w:val="00BB10B9"/>
    <w:rsid w:val="00BB1B8D"/>
    <w:rsid w:val="00BB2D7C"/>
    <w:rsid w:val="00BB4742"/>
    <w:rsid w:val="00BB4993"/>
    <w:rsid w:val="00BB6131"/>
    <w:rsid w:val="00BB717B"/>
    <w:rsid w:val="00BC195B"/>
    <w:rsid w:val="00BC4000"/>
    <w:rsid w:val="00BC50FC"/>
    <w:rsid w:val="00BC6637"/>
    <w:rsid w:val="00BC781F"/>
    <w:rsid w:val="00BC7FCF"/>
    <w:rsid w:val="00BD2BF3"/>
    <w:rsid w:val="00BD4654"/>
    <w:rsid w:val="00BD6384"/>
    <w:rsid w:val="00BD779B"/>
    <w:rsid w:val="00BE0E47"/>
    <w:rsid w:val="00BE1079"/>
    <w:rsid w:val="00BE44D0"/>
    <w:rsid w:val="00BE702E"/>
    <w:rsid w:val="00BE7A00"/>
    <w:rsid w:val="00BF0A49"/>
    <w:rsid w:val="00BF2C84"/>
    <w:rsid w:val="00BF5453"/>
    <w:rsid w:val="00BF603A"/>
    <w:rsid w:val="00BF7B66"/>
    <w:rsid w:val="00C00068"/>
    <w:rsid w:val="00C01932"/>
    <w:rsid w:val="00C02C97"/>
    <w:rsid w:val="00C03180"/>
    <w:rsid w:val="00C05243"/>
    <w:rsid w:val="00C07B61"/>
    <w:rsid w:val="00C106FD"/>
    <w:rsid w:val="00C12872"/>
    <w:rsid w:val="00C12913"/>
    <w:rsid w:val="00C14F00"/>
    <w:rsid w:val="00C201D2"/>
    <w:rsid w:val="00C22806"/>
    <w:rsid w:val="00C249E9"/>
    <w:rsid w:val="00C3023F"/>
    <w:rsid w:val="00C30354"/>
    <w:rsid w:val="00C30CE6"/>
    <w:rsid w:val="00C345E3"/>
    <w:rsid w:val="00C34A9A"/>
    <w:rsid w:val="00C3765B"/>
    <w:rsid w:val="00C37D8F"/>
    <w:rsid w:val="00C40068"/>
    <w:rsid w:val="00C454CB"/>
    <w:rsid w:val="00C47957"/>
    <w:rsid w:val="00C50A3E"/>
    <w:rsid w:val="00C5439D"/>
    <w:rsid w:val="00C54BD7"/>
    <w:rsid w:val="00C5654A"/>
    <w:rsid w:val="00C56F8D"/>
    <w:rsid w:val="00C57124"/>
    <w:rsid w:val="00C57F85"/>
    <w:rsid w:val="00C60452"/>
    <w:rsid w:val="00C609E4"/>
    <w:rsid w:val="00C60DF7"/>
    <w:rsid w:val="00C72EA6"/>
    <w:rsid w:val="00C72ED9"/>
    <w:rsid w:val="00C777FF"/>
    <w:rsid w:val="00C779B3"/>
    <w:rsid w:val="00C81D9D"/>
    <w:rsid w:val="00C85BD8"/>
    <w:rsid w:val="00C85CE5"/>
    <w:rsid w:val="00C9002D"/>
    <w:rsid w:val="00C91BAF"/>
    <w:rsid w:val="00C9272A"/>
    <w:rsid w:val="00C95AF3"/>
    <w:rsid w:val="00C9762A"/>
    <w:rsid w:val="00CA0761"/>
    <w:rsid w:val="00CA114F"/>
    <w:rsid w:val="00CA398A"/>
    <w:rsid w:val="00CA4A36"/>
    <w:rsid w:val="00CA5680"/>
    <w:rsid w:val="00CA6E7A"/>
    <w:rsid w:val="00CB0A97"/>
    <w:rsid w:val="00CB1EA3"/>
    <w:rsid w:val="00CB3AFB"/>
    <w:rsid w:val="00CB4DEE"/>
    <w:rsid w:val="00CB52BD"/>
    <w:rsid w:val="00CB6077"/>
    <w:rsid w:val="00CB7CB6"/>
    <w:rsid w:val="00CC0930"/>
    <w:rsid w:val="00CC0D64"/>
    <w:rsid w:val="00CC1FCA"/>
    <w:rsid w:val="00CC5AC6"/>
    <w:rsid w:val="00CC66B9"/>
    <w:rsid w:val="00CC6C93"/>
    <w:rsid w:val="00CC74F9"/>
    <w:rsid w:val="00CC7B9E"/>
    <w:rsid w:val="00CD014F"/>
    <w:rsid w:val="00CD704F"/>
    <w:rsid w:val="00CD70DE"/>
    <w:rsid w:val="00CD7BBC"/>
    <w:rsid w:val="00CE15AF"/>
    <w:rsid w:val="00CE56E6"/>
    <w:rsid w:val="00CE5CEA"/>
    <w:rsid w:val="00CF26EC"/>
    <w:rsid w:val="00CF51C5"/>
    <w:rsid w:val="00D03E56"/>
    <w:rsid w:val="00D07604"/>
    <w:rsid w:val="00D11EE2"/>
    <w:rsid w:val="00D151B0"/>
    <w:rsid w:val="00D16927"/>
    <w:rsid w:val="00D20A53"/>
    <w:rsid w:val="00D22CE0"/>
    <w:rsid w:val="00D23769"/>
    <w:rsid w:val="00D2489D"/>
    <w:rsid w:val="00D2596F"/>
    <w:rsid w:val="00D25BE5"/>
    <w:rsid w:val="00D30923"/>
    <w:rsid w:val="00D33037"/>
    <w:rsid w:val="00D3590D"/>
    <w:rsid w:val="00D378DD"/>
    <w:rsid w:val="00D43C20"/>
    <w:rsid w:val="00D45B29"/>
    <w:rsid w:val="00D5098F"/>
    <w:rsid w:val="00D539D6"/>
    <w:rsid w:val="00D56108"/>
    <w:rsid w:val="00D60F08"/>
    <w:rsid w:val="00D6345D"/>
    <w:rsid w:val="00D70651"/>
    <w:rsid w:val="00D70A97"/>
    <w:rsid w:val="00D71C61"/>
    <w:rsid w:val="00D7329F"/>
    <w:rsid w:val="00D7382C"/>
    <w:rsid w:val="00D754F9"/>
    <w:rsid w:val="00D760BB"/>
    <w:rsid w:val="00D76D4E"/>
    <w:rsid w:val="00D7734E"/>
    <w:rsid w:val="00D802DE"/>
    <w:rsid w:val="00D82EA6"/>
    <w:rsid w:val="00D83071"/>
    <w:rsid w:val="00D86173"/>
    <w:rsid w:val="00D861A6"/>
    <w:rsid w:val="00D875FB"/>
    <w:rsid w:val="00D902BE"/>
    <w:rsid w:val="00D90A2C"/>
    <w:rsid w:val="00D90C4C"/>
    <w:rsid w:val="00D90EDE"/>
    <w:rsid w:val="00D94153"/>
    <w:rsid w:val="00D94C05"/>
    <w:rsid w:val="00D958F6"/>
    <w:rsid w:val="00D97182"/>
    <w:rsid w:val="00D97A70"/>
    <w:rsid w:val="00DA1ADD"/>
    <w:rsid w:val="00DA1FEB"/>
    <w:rsid w:val="00DA2EBA"/>
    <w:rsid w:val="00DA3FB0"/>
    <w:rsid w:val="00DA41EC"/>
    <w:rsid w:val="00DA5CAB"/>
    <w:rsid w:val="00DA62D9"/>
    <w:rsid w:val="00DB2EAB"/>
    <w:rsid w:val="00DB373D"/>
    <w:rsid w:val="00DB3F09"/>
    <w:rsid w:val="00DC0F62"/>
    <w:rsid w:val="00DC2338"/>
    <w:rsid w:val="00DC2EEA"/>
    <w:rsid w:val="00DC4315"/>
    <w:rsid w:val="00DC5558"/>
    <w:rsid w:val="00DC6FB9"/>
    <w:rsid w:val="00DD2217"/>
    <w:rsid w:val="00DD28FB"/>
    <w:rsid w:val="00DD4AE0"/>
    <w:rsid w:val="00DD59E9"/>
    <w:rsid w:val="00DD692A"/>
    <w:rsid w:val="00DE1342"/>
    <w:rsid w:val="00DE1676"/>
    <w:rsid w:val="00DE4612"/>
    <w:rsid w:val="00DE4A24"/>
    <w:rsid w:val="00DE4BEE"/>
    <w:rsid w:val="00DE7E42"/>
    <w:rsid w:val="00DF1AA6"/>
    <w:rsid w:val="00DF25CD"/>
    <w:rsid w:val="00DF6102"/>
    <w:rsid w:val="00DF7512"/>
    <w:rsid w:val="00E0067D"/>
    <w:rsid w:val="00E0501E"/>
    <w:rsid w:val="00E058D5"/>
    <w:rsid w:val="00E05BBA"/>
    <w:rsid w:val="00E116A8"/>
    <w:rsid w:val="00E11F1B"/>
    <w:rsid w:val="00E13EBD"/>
    <w:rsid w:val="00E1504A"/>
    <w:rsid w:val="00E1509B"/>
    <w:rsid w:val="00E156C4"/>
    <w:rsid w:val="00E173BC"/>
    <w:rsid w:val="00E20309"/>
    <w:rsid w:val="00E20630"/>
    <w:rsid w:val="00E2144E"/>
    <w:rsid w:val="00E31D95"/>
    <w:rsid w:val="00E31E65"/>
    <w:rsid w:val="00E33204"/>
    <w:rsid w:val="00E409D5"/>
    <w:rsid w:val="00E41E76"/>
    <w:rsid w:val="00E44111"/>
    <w:rsid w:val="00E4584E"/>
    <w:rsid w:val="00E509CB"/>
    <w:rsid w:val="00E51A75"/>
    <w:rsid w:val="00E51C5F"/>
    <w:rsid w:val="00E524E7"/>
    <w:rsid w:val="00E53165"/>
    <w:rsid w:val="00E53D2A"/>
    <w:rsid w:val="00E570E9"/>
    <w:rsid w:val="00E57FA3"/>
    <w:rsid w:val="00E630DE"/>
    <w:rsid w:val="00E63FA6"/>
    <w:rsid w:val="00E64D0B"/>
    <w:rsid w:val="00E72CE7"/>
    <w:rsid w:val="00E730DE"/>
    <w:rsid w:val="00E74FDA"/>
    <w:rsid w:val="00E75E25"/>
    <w:rsid w:val="00E7619D"/>
    <w:rsid w:val="00E80841"/>
    <w:rsid w:val="00E81D4F"/>
    <w:rsid w:val="00E81E7E"/>
    <w:rsid w:val="00E82273"/>
    <w:rsid w:val="00E827EF"/>
    <w:rsid w:val="00E82AE8"/>
    <w:rsid w:val="00E82C58"/>
    <w:rsid w:val="00E84524"/>
    <w:rsid w:val="00E86674"/>
    <w:rsid w:val="00E86C1D"/>
    <w:rsid w:val="00EA02DB"/>
    <w:rsid w:val="00EA099C"/>
    <w:rsid w:val="00EA1A52"/>
    <w:rsid w:val="00EA2464"/>
    <w:rsid w:val="00EA32A2"/>
    <w:rsid w:val="00EB16B1"/>
    <w:rsid w:val="00EB3E73"/>
    <w:rsid w:val="00EB4277"/>
    <w:rsid w:val="00EB4C65"/>
    <w:rsid w:val="00EB6318"/>
    <w:rsid w:val="00EB7786"/>
    <w:rsid w:val="00EC59AA"/>
    <w:rsid w:val="00EC5C5C"/>
    <w:rsid w:val="00EC6001"/>
    <w:rsid w:val="00EC61DA"/>
    <w:rsid w:val="00ED10B0"/>
    <w:rsid w:val="00ED3808"/>
    <w:rsid w:val="00ED7871"/>
    <w:rsid w:val="00EE234E"/>
    <w:rsid w:val="00EE3514"/>
    <w:rsid w:val="00EE5896"/>
    <w:rsid w:val="00EE6C43"/>
    <w:rsid w:val="00EE7E09"/>
    <w:rsid w:val="00EF066D"/>
    <w:rsid w:val="00EF0DCF"/>
    <w:rsid w:val="00EF26FC"/>
    <w:rsid w:val="00EF3568"/>
    <w:rsid w:val="00EF7484"/>
    <w:rsid w:val="00EF7D8C"/>
    <w:rsid w:val="00F02405"/>
    <w:rsid w:val="00F061D8"/>
    <w:rsid w:val="00F06C10"/>
    <w:rsid w:val="00F07873"/>
    <w:rsid w:val="00F13BD2"/>
    <w:rsid w:val="00F1424E"/>
    <w:rsid w:val="00F15116"/>
    <w:rsid w:val="00F16D6B"/>
    <w:rsid w:val="00F1768A"/>
    <w:rsid w:val="00F262C3"/>
    <w:rsid w:val="00F31723"/>
    <w:rsid w:val="00F31A4F"/>
    <w:rsid w:val="00F31BDE"/>
    <w:rsid w:val="00F32AC3"/>
    <w:rsid w:val="00F32ED0"/>
    <w:rsid w:val="00F3357E"/>
    <w:rsid w:val="00F33652"/>
    <w:rsid w:val="00F33CCA"/>
    <w:rsid w:val="00F34350"/>
    <w:rsid w:val="00F346C3"/>
    <w:rsid w:val="00F3545A"/>
    <w:rsid w:val="00F362C3"/>
    <w:rsid w:val="00F37213"/>
    <w:rsid w:val="00F4000A"/>
    <w:rsid w:val="00F4465B"/>
    <w:rsid w:val="00F44BF4"/>
    <w:rsid w:val="00F451A7"/>
    <w:rsid w:val="00F456A2"/>
    <w:rsid w:val="00F46D77"/>
    <w:rsid w:val="00F50398"/>
    <w:rsid w:val="00F50F03"/>
    <w:rsid w:val="00F526BD"/>
    <w:rsid w:val="00F548B5"/>
    <w:rsid w:val="00F55463"/>
    <w:rsid w:val="00F56064"/>
    <w:rsid w:val="00F60A60"/>
    <w:rsid w:val="00F6132E"/>
    <w:rsid w:val="00F61D74"/>
    <w:rsid w:val="00F62030"/>
    <w:rsid w:val="00F662C3"/>
    <w:rsid w:val="00F749B1"/>
    <w:rsid w:val="00F76A17"/>
    <w:rsid w:val="00F772D5"/>
    <w:rsid w:val="00F80F41"/>
    <w:rsid w:val="00F8138A"/>
    <w:rsid w:val="00F86991"/>
    <w:rsid w:val="00F869A8"/>
    <w:rsid w:val="00F86B8D"/>
    <w:rsid w:val="00F907F1"/>
    <w:rsid w:val="00F91975"/>
    <w:rsid w:val="00F94B19"/>
    <w:rsid w:val="00F96277"/>
    <w:rsid w:val="00FA3FCF"/>
    <w:rsid w:val="00FA59F6"/>
    <w:rsid w:val="00FA7B1F"/>
    <w:rsid w:val="00FB058C"/>
    <w:rsid w:val="00FB0BDB"/>
    <w:rsid w:val="00FB3D65"/>
    <w:rsid w:val="00FB6328"/>
    <w:rsid w:val="00FB69DE"/>
    <w:rsid w:val="00FC0032"/>
    <w:rsid w:val="00FC5C89"/>
    <w:rsid w:val="00FC61CA"/>
    <w:rsid w:val="00FD0A5B"/>
    <w:rsid w:val="00FD1491"/>
    <w:rsid w:val="00FD2D73"/>
    <w:rsid w:val="00FD33BE"/>
    <w:rsid w:val="00FD4D3E"/>
    <w:rsid w:val="00FD6570"/>
    <w:rsid w:val="00FE1439"/>
    <w:rsid w:val="00FE273B"/>
    <w:rsid w:val="00FE2C2F"/>
    <w:rsid w:val="00FE2D8D"/>
    <w:rsid w:val="00FE6322"/>
    <w:rsid w:val="00FE6D70"/>
    <w:rsid w:val="00FE7C23"/>
    <w:rsid w:val="00FF3ED2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3E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B3E7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E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B3E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B3E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B3E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B3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73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E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E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3E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3E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3E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EB3E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EB3E7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5">
    <w:name w:val="List Paragraph"/>
    <w:basedOn w:val="a"/>
    <w:uiPriority w:val="34"/>
    <w:qFormat/>
    <w:rsid w:val="00EB3E73"/>
    <w:pPr>
      <w:ind w:left="720"/>
      <w:contextualSpacing/>
    </w:pPr>
  </w:style>
  <w:style w:type="paragraph" w:customStyle="1" w:styleId="a6">
    <w:name w:val="Знак"/>
    <w:basedOn w:val="a"/>
    <w:rsid w:val="00EB3E7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B3E7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3E73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E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9">
    <w:name w:val="Абзац"/>
    <w:basedOn w:val="a"/>
    <w:link w:val="aa"/>
    <w:rsid w:val="00EB3E73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</w:rPr>
  </w:style>
  <w:style w:type="paragraph" w:styleId="ab">
    <w:name w:val="Normal Indent"/>
    <w:basedOn w:val="a"/>
    <w:next w:val="a"/>
    <w:rsid w:val="00EB3E73"/>
    <w:pPr>
      <w:spacing w:after="0" w:line="240" w:lineRule="atLeast"/>
      <w:ind w:firstLine="680"/>
      <w:jc w:val="both"/>
    </w:pPr>
    <w:rPr>
      <w:rFonts w:ascii="Times New Roman" w:hAnsi="Times New Roman"/>
      <w:sz w:val="26"/>
      <w:szCs w:val="20"/>
    </w:rPr>
  </w:style>
  <w:style w:type="paragraph" w:customStyle="1" w:styleId="Aacao">
    <w:name w:val="Aacao"/>
    <w:basedOn w:val="a"/>
    <w:next w:val="a"/>
    <w:rsid w:val="00EB3E7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ac">
    <w:name w:val="Таблица"/>
    <w:basedOn w:val="a"/>
    <w:rsid w:val="00EB3E73"/>
    <w:pPr>
      <w:spacing w:after="0" w:line="240" w:lineRule="auto"/>
    </w:pPr>
    <w:rPr>
      <w:rFonts w:ascii="Times New Roman" w:hAnsi="Times New Roman"/>
      <w:spacing w:val="6"/>
      <w:sz w:val="30"/>
      <w:szCs w:val="20"/>
    </w:rPr>
  </w:style>
  <w:style w:type="paragraph" w:styleId="31">
    <w:name w:val="Body Text 3"/>
    <w:basedOn w:val="a"/>
    <w:link w:val="32"/>
    <w:unhideWhenUsed/>
    <w:rsid w:val="00EB3E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3E73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EB3E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3E73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E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aliases w:val="Обычный (Web)"/>
    <w:basedOn w:val="a"/>
    <w:link w:val="af0"/>
    <w:uiPriority w:val="99"/>
    <w:unhideWhenUsed/>
    <w:rsid w:val="00EB3E7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uiPriority w:val="99"/>
    <w:rsid w:val="00EB3E7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EB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uiPriority w:val="99"/>
    <w:rsid w:val="00EB3E73"/>
    <w:pPr>
      <w:spacing w:before="60" w:after="0" w:line="240" w:lineRule="auto"/>
      <w:ind w:left="-57" w:right="-57"/>
      <w:jc w:val="center"/>
    </w:pPr>
    <w:rPr>
      <w:rFonts w:ascii="Times New Roman" w:hAnsi="Times New Roman"/>
      <w:sz w:val="26"/>
      <w:szCs w:val="20"/>
    </w:rPr>
  </w:style>
  <w:style w:type="paragraph" w:styleId="af4">
    <w:name w:val="footer"/>
    <w:basedOn w:val="a"/>
    <w:link w:val="af5"/>
    <w:uiPriority w:val="99"/>
    <w:unhideWhenUsed/>
    <w:rsid w:val="00EB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B3E73"/>
    <w:rPr>
      <w:rFonts w:ascii="Calibri" w:eastAsia="Times New Roman" w:hAnsi="Calibri" w:cs="Times New Roman"/>
      <w:lang w:eastAsia="ru-RU"/>
    </w:rPr>
  </w:style>
  <w:style w:type="paragraph" w:customStyle="1" w:styleId="af6">
    <w:name w:val="таблица"/>
    <w:basedOn w:val="a"/>
    <w:rsid w:val="00EB3E73"/>
    <w:pPr>
      <w:spacing w:after="0" w:line="240" w:lineRule="auto"/>
    </w:pPr>
    <w:rPr>
      <w:rFonts w:ascii="SchoolBook" w:hAnsi="SchoolBook" w:cs="SchoolBook"/>
      <w:sz w:val="26"/>
      <w:szCs w:val="26"/>
    </w:rPr>
  </w:style>
  <w:style w:type="character" w:styleId="af7">
    <w:name w:val="page number"/>
    <w:basedOn w:val="a0"/>
    <w:rsid w:val="00EB3E73"/>
  </w:style>
  <w:style w:type="paragraph" w:customStyle="1" w:styleId="ConsPlusNormal">
    <w:name w:val="ConsPlusNormal"/>
    <w:rsid w:val="00EB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таблиц"/>
    <w:basedOn w:val="3"/>
    <w:next w:val="a"/>
    <w:rsid w:val="00EB3E73"/>
    <w:pPr>
      <w:keepNext w:val="0"/>
      <w:keepLines w:val="0"/>
      <w:spacing w:before="0" w:line="240" w:lineRule="auto"/>
      <w:jc w:val="center"/>
      <w:outlineLvl w:val="9"/>
    </w:pPr>
    <w:rPr>
      <w:rFonts w:ascii="Times New Roman" w:hAnsi="Times New Roman"/>
      <w:b w:val="0"/>
      <w:bCs w:val="0"/>
      <w:color w:val="auto"/>
      <w:sz w:val="30"/>
      <w:szCs w:val="20"/>
    </w:rPr>
  </w:style>
  <w:style w:type="paragraph" w:customStyle="1" w:styleId="xl2415">
    <w:name w:val="xl2415"/>
    <w:basedOn w:val="a"/>
    <w:rsid w:val="00EB3E73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/>
      <w:sz w:val="16"/>
      <w:szCs w:val="20"/>
    </w:rPr>
  </w:style>
  <w:style w:type="table" w:styleId="af9">
    <w:name w:val="Table Grid"/>
    <w:basedOn w:val="a1"/>
    <w:uiPriority w:val="59"/>
    <w:rsid w:val="00EB3E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B3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3E73"/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шрифт"/>
    <w:rsid w:val="003236DE"/>
  </w:style>
  <w:style w:type="character" w:customStyle="1" w:styleId="afb">
    <w:name w:val="номер страницы"/>
    <w:basedOn w:val="afa"/>
    <w:rsid w:val="003236DE"/>
  </w:style>
  <w:style w:type="paragraph" w:customStyle="1" w:styleId="afc">
    <w:name w:val="Àáçàö"/>
    <w:basedOn w:val="a"/>
    <w:rsid w:val="003236DE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</w:rPr>
  </w:style>
  <w:style w:type="paragraph" w:customStyle="1" w:styleId="210">
    <w:name w:val="Основной текст 21"/>
    <w:basedOn w:val="a"/>
    <w:rsid w:val="003236DE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28"/>
      <w:szCs w:val="20"/>
    </w:rPr>
  </w:style>
  <w:style w:type="character" w:customStyle="1" w:styleId="11">
    <w:name w:val="Гиперссылка1"/>
    <w:basedOn w:val="a0"/>
    <w:rsid w:val="003236DE"/>
    <w:rPr>
      <w:color w:val="0000FF"/>
      <w:u w:val="single"/>
    </w:rPr>
  </w:style>
  <w:style w:type="paragraph" w:styleId="afd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fe"/>
    <w:uiPriority w:val="99"/>
    <w:rsid w:val="003236DE"/>
    <w:pPr>
      <w:spacing w:after="0" w:line="240" w:lineRule="auto"/>
      <w:jc w:val="both"/>
    </w:pPr>
    <w:rPr>
      <w:rFonts w:ascii="Times New Roman" w:hAnsi="Times New Roman"/>
      <w:spacing w:val="6"/>
      <w:sz w:val="20"/>
      <w:szCs w:val="20"/>
    </w:rPr>
  </w:style>
  <w:style w:type="character" w:customStyle="1" w:styleId="afe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fd"/>
    <w:uiPriority w:val="99"/>
    <w:rsid w:val="003236DE"/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3236DE"/>
    <w:rPr>
      <w:vertAlign w:val="superscript"/>
    </w:rPr>
  </w:style>
  <w:style w:type="paragraph" w:customStyle="1" w:styleId="12">
    <w:name w:val="Обычный1"/>
    <w:rsid w:val="003236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0">
    <w:name w:val="Plain Text"/>
    <w:basedOn w:val="a"/>
    <w:link w:val="aff1"/>
    <w:uiPriority w:val="99"/>
    <w:rsid w:val="003236DE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f1">
    <w:name w:val="Текст Знак"/>
    <w:basedOn w:val="a0"/>
    <w:link w:val="aff0"/>
    <w:uiPriority w:val="99"/>
    <w:rsid w:val="003236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2">
    <w:name w:val="Òàáëèöà"/>
    <w:basedOn w:val="a"/>
    <w:rsid w:val="003236DE"/>
    <w:pPr>
      <w:spacing w:after="0" w:line="240" w:lineRule="auto"/>
    </w:pPr>
    <w:rPr>
      <w:rFonts w:ascii="Times New Roman" w:hAnsi="Times New Roman"/>
      <w:spacing w:val="6"/>
      <w:sz w:val="30"/>
      <w:szCs w:val="20"/>
    </w:rPr>
  </w:style>
  <w:style w:type="paragraph" w:styleId="aff3">
    <w:name w:val="Title"/>
    <w:basedOn w:val="a"/>
    <w:link w:val="aff4"/>
    <w:qFormat/>
    <w:rsid w:val="003236DE"/>
    <w:pPr>
      <w:spacing w:after="0" w:line="240" w:lineRule="auto"/>
      <w:jc w:val="center"/>
    </w:pPr>
    <w:rPr>
      <w:rFonts w:ascii="Arial" w:hAnsi="Arial"/>
      <w:b/>
      <w:i/>
      <w:sz w:val="28"/>
      <w:szCs w:val="20"/>
    </w:rPr>
  </w:style>
  <w:style w:type="character" w:customStyle="1" w:styleId="aff4">
    <w:name w:val="Название Знак"/>
    <w:basedOn w:val="a0"/>
    <w:link w:val="aff3"/>
    <w:rsid w:val="003236DE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13">
    <w:name w:val="Table Grid 1"/>
    <w:basedOn w:val="a1"/>
    <w:rsid w:val="00323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5">
    <w:name w:val="Боковик таблицы"/>
    <w:basedOn w:val="a"/>
    <w:rsid w:val="003236DE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paragraph" w:styleId="aff6">
    <w:name w:val="List Bullet"/>
    <w:basedOn w:val="a"/>
    <w:autoRedefine/>
    <w:rsid w:val="003236DE"/>
    <w:pPr>
      <w:spacing w:after="0" w:line="240" w:lineRule="auto"/>
      <w:jc w:val="center"/>
    </w:pPr>
    <w:rPr>
      <w:rFonts w:ascii="Times New Roman" w:hAnsi="Times New Roman"/>
      <w:spacing w:val="6"/>
      <w:sz w:val="30"/>
      <w:szCs w:val="20"/>
    </w:rPr>
  </w:style>
  <w:style w:type="character" w:customStyle="1" w:styleId="aa">
    <w:name w:val="Абзац Знак"/>
    <w:basedOn w:val="a0"/>
    <w:link w:val="a9"/>
    <w:rsid w:val="003236DE"/>
    <w:rPr>
      <w:rFonts w:ascii="Times New Roman" w:eastAsia="Times New Roman" w:hAnsi="Times New Roman" w:cs="Times New Roman"/>
      <w:spacing w:val="6"/>
      <w:sz w:val="3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3236DE"/>
    <w:rPr>
      <w:rFonts w:eastAsia="Calibri"/>
      <w:b/>
      <w:bCs/>
      <w:sz w:val="20"/>
      <w:szCs w:val="20"/>
      <w:lang w:eastAsia="en-US"/>
    </w:rPr>
  </w:style>
  <w:style w:type="table" w:customStyle="1" w:styleId="-11">
    <w:name w:val="Светлая сетка - Акцент 11"/>
    <w:basedOn w:val="a1"/>
    <w:uiPriority w:val="62"/>
    <w:rsid w:val="00323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M40">
    <w:name w:val="CM40"/>
    <w:basedOn w:val="a"/>
    <w:next w:val="a"/>
    <w:rsid w:val="007772AA"/>
    <w:pPr>
      <w:widowControl w:val="0"/>
      <w:suppressAutoHyphens/>
      <w:autoSpaceDE w:val="0"/>
      <w:spacing w:after="150" w:line="240" w:lineRule="auto"/>
    </w:pPr>
    <w:rPr>
      <w:rFonts w:ascii="OEKGHE+OfficinaSerifWinC" w:hAnsi="OEKGHE+OfficinaSerifWinC"/>
      <w:sz w:val="24"/>
      <w:szCs w:val="24"/>
      <w:lang w:eastAsia="ar-SA"/>
    </w:rPr>
  </w:style>
  <w:style w:type="character" w:styleId="aff8">
    <w:name w:val="annotation reference"/>
    <w:basedOn w:val="a0"/>
    <w:uiPriority w:val="99"/>
    <w:semiHidden/>
    <w:unhideWhenUsed/>
    <w:rsid w:val="00745063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45063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745063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45063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450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0">
    <w:name w:val="Обычный (веб) Знак"/>
    <w:aliases w:val="Обычный (Web) Знак"/>
    <w:basedOn w:val="a0"/>
    <w:link w:val="af"/>
    <w:uiPriority w:val="99"/>
    <w:rsid w:val="002B5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No Spacing"/>
    <w:link w:val="affe"/>
    <w:uiPriority w:val="1"/>
    <w:qFormat/>
    <w:rsid w:val="00C249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f">
    <w:name w:val="endnote text"/>
    <w:basedOn w:val="a"/>
    <w:link w:val="afff0"/>
    <w:uiPriority w:val="99"/>
    <w:semiHidden/>
    <w:unhideWhenUsed/>
    <w:rsid w:val="00EA02DB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EA02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semiHidden/>
    <w:unhideWhenUsed/>
    <w:rsid w:val="00EA02DB"/>
    <w:rPr>
      <w:vertAlign w:val="superscript"/>
    </w:rPr>
  </w:style>
  <w:style w:type="character" w:customStyle="1" w:styleId="affe">
    <w:name w:val="Без интервала Знак"/>
    <w:basedOn w:val="a0"/>
    <w:link w:val="affd"/>
    <w:uiPriority w:val="1"/>
    <w:rsid w:val="00791329"/>
    <w:rPr>
      <w:rFonts w:ascii="Calibri" w:eastAsia="Calibri" w:hAnsi="Calibri" w:cs="Times New Roman"/>
      <w:lang w:eastAsia="ru-RU"/>
    </w:rPr>
  </w:style>
  <w:style w:type="character" w:customStyle="1" w:styleId="25">
    <w:name w:val="Основной текст (2)_"/>
    <w:basedOn w:val="a0"/>
    <w:link w:val="26"/>
    <w:rsid w:val="00AD0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0F32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3E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B3E7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E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B3E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B3E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B3E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B3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73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E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E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3E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3E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3E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EB3E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EB3E7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5">
    <w:name w:val="List Paragraph"/>
    <w:basedOn w:val="a"/>
    <w:uiPriority w:val="34"/>
    <w:qFormat/>
    <w:rsid w:val="00EB3E73"/>
    <w:pPr>
      <w:ind w:left="720"/>
      <w:contextualSpacing/>
    </w:pPr>
  </w:style>
  <w:style w:type="paragraph" w:customStyle="1" w:styleId="a6">
    <w:name w:val="Знак"/>
    <w:basedOn w:val="a"/>
    <w:rsid w:val="00EB3E7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B3E7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3E73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E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9">
    <w:name w:val="Абзац"/>
    <w:basedOn w:val="a"/>
    <w:link w:val="aa"/>
    <w:rsid w:val="00EB3E73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</w:rPr>
  </w:style>
  <w:style w:type="paragraph" w:styleId="ab">
    <w:name w:val="Normal Indent"/>
    <w:basedOn w:val="a"/>
    <w:next w:val="a"/>
    <w:rsid w:val="00EB3E73"/>
    <w:pPr>
      <w:spacing w:after="0" w:line="240" w:lineRule="atLeast"/>
      <w:ind w:firstLine="680"/>
      <w:jc w:val="both"/>
    </w:pPr>
    <w:rPr>
      <w:rFonts w:ascii="Times New Roman" w:hAnsi="Times New Roman"/>
      <w:sz w:val="26"/>
      <w:szCs w:val="20"/>
    </w:rPr>
  </w:style>
  <w:style w:type="paragraph" w:customStyle="1" w:styleId="Aacao">
    <w:name w:val="Aacao"/>
    <w:basedOn w:val="a"/>
    <w:next w:val="a"/>
    <w:rsid w:val="00EB3E7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ac">
    <w:name w:val="Таблица"/>
    <w:basedOn w:val="a"/>
    <w:rsid w:val="00EB3E73"/>
    <w:pPr>
      <w:spacing w:after="0" w:line="240" w:lineRule="auto"/>
    </w:pPr>
    <w:rPr>
      <w:rFonts w:ascii="Times New Roman" w:hAnsi="Times New Roman"/>
      <w:spacing w:val="6"/>
      <w:sz w:val="30"/>
      <w:szCs w:val="20"/>
    </w:rPr>
  </w:style>
  <w:style w:type="paragraph" w:styleId="31">
    <w:name w:val="Body Text 3"/>
    <w:basedOn w:val="a"/>
    <w:link w:val="32"/>
    <w:unhideWhenUsed/>
    <w:rsid w:val="00EB3E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3E73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EB3E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3E73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E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aliases w:val="Обычный (Web)"/>
    <w:basedOn w:val="a"/>
    <w:link w:val="af0"/>
    <w:uiPriority w:val="99"/>
    <w:unhideWhenUsed/>
    <w:rsid w:val="00EB3E7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uiPriority w:val="99"/>
    <w:rsid w:val="00EB3E7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EB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uiPriority w:val="99"/>
    <w:rsid w:val="00EB3E73"/>
    <w:pPr>
      <w:spacing w:before="60" w:after="0" w:line="240" w:lineRule="auto"/>
      <w:ind w:left="-57" w:right="-57"/>
      <w:jc w:val="center"/>
    </w:pPr>
    <w:rPr>
      <w:rFonts w:ascii="Times New Roman" w:hAnsi="Times New Roman"/>
      <w:sz w:val="26"/>
      <w:szCs w:val="20"/>
    </w:rPr>
  </w:style>
  <w:style w:type="paragraph" w:styleId="af4">
    <w:name w:val="footer"/>
    <w:basedOn w:val="a"/>
    <w:link w:val="af5"/>
    <w:uiPriority w:val="99"/>
    <w:unhideWhenUsed/>
    <w:rsid w:val="00EB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B3E73"/>
    <w:rPr>
      <w:rFonts w:ascii="Calibri" w:eastAsia="Times New Roman" w:hAnsi="Calibri" w:cs="Times New Roman"/>
      <w:lang w:eastAsia="ru-RU"/>
    </w:rPr>
  </w:style>
  <w:style w:type="paragraph" w:customStyle="1" w:styleId="af6">
    <w:name w:val="таблица"/>
    <w:basedOn w:val="a"/>
    <w:rsid w:val="00EB3E73"/>
    <w:pPr>
      <w:spacing w:after="0" w:line="240" w:lineRule="auto"/>
    </w:pPr>
    <w:rPr>
      <w:rFonts w:ascii="SchoolBook" w:hAnsi="SchoolBook" w:cs="SchoolBook"/>
      <w:sz w:val="26"/>
      <w:szCs w:val="26"/>
    </w:rPr>
  </w:style>
  <w:style w:type="character" w:styleId="af7">
    <w:name w:val="page number"/>
    <w:basedOn w:val="a0"/>
    <w:rsid w:val="00EB3E73"/>
  </w:style>
  <w:style w:type="paragraph" w:customStyle="1" w:styleId="ConsPlusNormal">
    <w:name w:val="ConsPlusNormal"/>
    <w:rsid w:val="00EB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таблиц"/>
    <w:basedOn w:val="3"/>
    <w:next w:val="a"/>
    <w:rsid w:val="00EB3E73"/>
    <w:pPr>
      <w:keepNext w:val="0"/>
      <w:keepLines w:val="0"/>
      <w:spacing w:before="0" w:line="240" w:lineRule="auto"/>
      <w:jc w:val="center"/>
      <w:outlineLvl w:val="9"/>
    </w:pPr>
    <w:rPr>
      <w:rFonts w:ascii="Times New Roman" w:hAnsi="Times New Roman"/>
      <w:b w:val="0"/>
      <w:bCs w:val="0"/>
      <w:color w:val="auto"/>
      <w:sz w:val="30"/>
      <w:szCs w:val="20"/>
    </w:rPr>
  </w:style>
  <w:style w:type="paragraph" w:customStyle="1" w:styleId="xl2415">
    <w:name w:val="xl2415"/>
    <w:basedOn w:val="a"/>
    <w:rsid w:val="00EB3E73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/>
      <w:sz w:val="16"/>
      <w:szCs w:val="20"/>
    </w:rPr>
  </w:style>
  <w:style w:type="table" w:styleId="af9">
    <w:name w:val="Table Grid"/>
    <w:basedOn w:val="a1"/>
    <w:uiPriority w:val="59"/>
    <w:rsid w:val="00EB3E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B3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3E73"/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шрифт"/>
    <w:rsid w:val="003236DE"/>
  </w:style>
  <w:style w:type="character" w:customStyle="1" w:styleId="afb">
    <w:name w:val="номер страницы"/>
    <w:basedOn w:val="afa"/>
    <w:rsid w:val="003236DE"/>
  </w:style>
  <w:style w:type="paragraph" w:customStyle="1" w:styleId="afc">
    <w:name w:val="Àáçàö"/>
    <w:basedOn w:val="a"/>
    <w:rsid w:val="003236DE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</w:rPr>
  </w:style>
  <w:style w:type="paragraph" w:customStyle="1" w:styleId="210">
    <w:name w:val="Основной текст 21"/>
    <w:basedOn w:val="a"/>
    <w:rsid w:val="003236DE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28"/>
      <w:szCs w:val="20"/>
    </w:rPr>
  </w:style>
  <w:style w:type="character" w:customStyle="1" w:styleId="11">
    <w:name w:val="Гиперссылка1"/>
    <w:basedOn w:val="a0"/>
    <w:rsid w:val="003236DE"/>
    <w:rPr>
      <w:color w:val="0000FF"/>
      <w:u w:val="single"/>
    </w:rPr>
  </w:style>
  <w:style w:type="paragraph" w:styleId="afd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fe"/>
    <w:uiPriority w:val="99"/>
    <w:rsid w:val="003236DE"/>
    <w:pPr>
      <w:spacing w:after="0" w:line="240" w:lineRule="auto"/>
      <w:jc w:val="both"/>
    </w:pPr>
    <w:rPr>
      <w:rFonts w:ascii="Times New Roman" w:hAnsi="Times New Roman"/>
      <w:spacing w:val="6"/>
      <w:sz w:val="20"/>
      <w:szCs w:val="20"/>
    </w:rPr>
  </w:style>
  <w:style w:type="character" w:customStyle="1" w:styleId="afe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fd"/>
    <w:uiPriority w:val="99"/>
    <w:rsid w:val="003236DE"/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3236DE"/>
    <w:rPr>
      <w:vertAlign w:val="superscript"/>
    </w:rPr>
  </w:style>
  <w:style w:type="paragraph" w:customStyle="1" w:styleId="12">
    <w:name w:val="Обычный1"/>
    <w:rsid w:val="003236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0">
    <w:name w:val="Plain Text"/>
    <w:basedOn w:val="a"/>
    <w:link w:val="aff1"/>
    <w:uiPriority w:val="99"/>
    <w:rsid w:val="003236DE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f1">
    <w:name w:val="Текст Знак"/>
    <w:basedOn w:val="a0"/>
    <w:link w:val="aff0"/>
    <w:uiPriority w:val="99"/>
    <w:rsid w:val="003236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2">
    <w:name w:val="Òàáëèöà"/>
    <w:basedOn w:val="a"/>
    <w:rsid w:val="003236DE"/>
    <w:pPr>
      <w:spacing w:after="0" w:line="240" w:lineRule="auto"/>
    </w:pPr>
    <w:rPr>
      <w:rFonts w:ascii="Times New Roman" w:hAnsi="Times New Roman"/>
      <w:spacing w:val="6"/>
      <w:sz w:val="30"/>
      <w:szCs w:val="20"/>
    </w:rPr>
  </w:style>
  <w:style w:type="paragraph" w:styleId="aff3">
    <w:name w:val="Title"/>
    <w:basedOn w:val="a"/>
    <w:link w:val="aff4"/>
    <w:qFormat/>
    <w:rsid w:val="003236DE"/>
    <w:pPr>
      <w:spacing w:after="0" w:line="240" w:lineRule="auto"/>
      <w:jc w:val="center"/>
    </w:pPr>
    <w:rPr>
      <w:rFonts w:ascii="Arial" w:hAnsi="Arial"/>
      <w:b/>
      <w:i/>
      <w:sz w:val="28"/>
      <w:szCs w:val="20"/>
    </w:rPr>
  </w:style>
  <w:style w:type="character" w:customStyle="1" w:styleId="aff4">
    <w:name w:val="Название Знак"/>
    <w:basedOn w:val="a0"/>
    <w:link w:val="aff3"/>
    <w:rsid w:val="003236DE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13">
    <w:name w:val="Table Grid 1"/>
    <w:basedOn w:val="a1"/>
    <w:rsid w:val="00323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5">
    <w:name w:val="Боковик таблицы"/>
    <w:basedOn w:val="a"/>
    <w:rsid w:val="003236DE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paragraph" w:styleId="aff6">
    <w:name w:val="List Bullet"/>
    <w:basedOn w:val="a"/>
    <w:autoRedefine/>
    <w:rsid w:val="003236DE"/>
    <w:pPr>
      <w:spacing w:after="0" w:line="240" w:lineRule="auto"/>
      <w:jc w:val="center"/>
    </w:pPr>
    <w:rPr>
      <w:rFonts w:ascii="Times New Roman" w:hAnsi="Times New Roman"/>
      <w:spacing w:val="6"/>
      <w:sz w:val="30"/>
      <w:szCs w:val="20"/>
    </w:rPr>
  </w:style>
  <w:style w:type="character" w:customStyle="1" w:styleId="aa">
    <w:name w:val="Абзац Знак"/>
    <w:basedOn w:val="a0"/>
    <w:link w:val="a9"/>
    <w:rsid w:val="003236DE"/>
    <w:rPr>
      <w:rFonts w:ascii="Times New Roman" w:eastAsia="Times New Roman" w:hAnsi="Times New Roman" w:cs="Times New Roman"/>
      <w:spacing w:val="6"/>
      <w:sz w:val="3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3236DE"/>
    <w:rPr>
      <w:rFonts w:eastAsia="Calibri"/>
      <w:b/>
      <w:bCs/>
      <w:sz w:val="20"/>
      <w:szCs w:val="20"/>
      <w:lang w:eastAsia="en-US"/>
    </w:rPr>
  </w:style>
  <w:style w:type="table" w:customStyle="1" w:styleId="-11">
    <w:name w:val="Светлая сетка - Акцент 11"/>
    <w:basedOn w:val="a1"/>
    <w:uiPriority w:val="62"/>
    <w:rsid w:val="00323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M40">
    <w:name w:val="CM40"/>
    <w:basedOn w:val="a"/>
    <w:next w:val="a"/>
    <w:rsid w:val="007772AA"/>
    <w:pPr>
      <w:widowControl w:val="0"/>
      <w:suppressAutoHyphens/>
      <w:autoSpaceDE w:val="0"/>
      <w:spacing w:after="150" w:line="240" w:lineRule="auto"/>
    </w:pPr>
    <w:rPr>
      <w:rFonts w:ascii="OEKGHE+OfficinaSerifWinC" w:hAnsi="OEKGHE+OfficinaSerifWinC"/>
      <w:sz w:val="24"/>
      <w:szCs w:val="24"/>
      <w:lang w:eastAsia="ar-SA"/>
    </w:rPr>
  </w:style>
  <w:style w:type="character" w:styleId="aff8">
    <w:name w:val="annotation reference"/>
    <w:basedOn w:val="a0"/>
    <w:uiPriority w:val="99"/>
    <w:semiHidden/>
    <w:unhideWhenUsed/>
    <w:rsid w:val="00745063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45063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745063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45063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450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0">
    <w:name w:val="Обычный (веб) Знак"/>
    <w:aliases w:val="Обычный (Web) Знак"/>
    <w:basedOn w:val="a0"/>
    <w:link w:val="af"/>
    <w:uiPriority w:val="99"/>
    <w:rsid w:val="002B5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No Spacing"/>
    <w:link w:val="affe"/>
    <w:uiPriority w:val="1"/>
    <w:qFormat/>
    <w:rsid w:val="00C249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f">
    <w:name w:val="endnote text"/>
    <w:basedOn w:val="a"/>
    <w:link w:val="afff0"/>
    <w:uiPriority w:val="99"/>
    <w:semiHidden/>
    <w:unhideWhenUsed/>
    <w:rsid w:val="00EA02DB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EA02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semiHidden/>
    <w:unhideWhenUsed/>
    <w:rsid w:val="00EA02DB"/>
    <w:rPr>
      <w:vertAlign w:val="superscript"/>
    </w:rPr>
  </w:style>
  <w:style w:type="character" w:customStyle="1" w:styleId="affe">
    <w:name w:val="Без интервала Знак"/>
    <w:basedOn w:val="a0"/>
    <w:link w:val="affd"/>
    <w:uiPriority w:val="1"/>
    <w:rsid w:val="00791329"/>
    <w:rPr>
      <w:rFonts w:ascii="Calibri" w:eastAsia="Calibri" w:hAnsi="Calibri" w:cs="Times New Roman"/>
      <w:lang w:eastAsia="ru-RU"/>
    </w:rPr>
  </w:style>
  <w:style w:type="character" w:customStyle="1" w:styleId="25">
    <w:name w:val="Основной текст (2)_"/>
    <w:basedOn w:val="a0"/>
    <w:link w:val="26"/>
    <w:rsid w:val="00AD0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0F32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28B2-3BB4-4450-A3B3-5E5707FB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Молчанова Ольга Петровна</cp:lastModifiedBy>
  <cp:revision>2</cp:revision>
  <cp:lastPrinted>2020-10-01T06:06:00Z</cp:lastPrinted>
  <dcterms:created xsi:type="dcterms:W3CDTF">2021-11-01T06:43:00Z</dcterms:created>
  <dcterms:modified xsi:type="dcterms:W3CDTF">2021-11-01T06:43:00Z</dcterms:modified>
</cp:coreProperties>
</file>