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6" w:rsidRPr="006F5A65" w:rsidRDefault="00E83AD6" w:rsidP="00081D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6F5A65">
        <w:rPr>
          <w:color w:val="000000"/>
          <w:sz w:val="28"/>
          <w:szCs w:val="28"/>
        </w:rPr>
        <w:t>5</w:t>
      </w:r>
    </w:p>
    <w:p w:rsidR="00E83AD6" w:rsidRPr="00A8417F" w:rsidRDefault="00E83AD6" w:rsidP="00E83AD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E83AD6" w:rsidRPr="00A8417F" w:rsidRDefault="00E83AD6" w:rsidP="00E83AD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E83AD6" w:rsidRPr="00FD4564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FC2B7C" w:rsidRDefault="00E83AD6" w:rsidP="00E83AD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E83AD6" w:rsidRPr="00FC2B7C" w:rsidRDefault="00E83AD6" w:rsidP="00E83AD6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E83AD6" w:rsidRDefault="00E83AD6" w:rsidP="00E83AD6">
      <w:pPr>
        <w:ind w:left="4395"/>
        <w:jc w:val="right"/>
        <w:rPr>
          <w:sz w:val="28"/>
          <w:szCs w:val="28"/>
        </w:rPr>
      </w:pPr>
    </w:p>
    <w:p w:rsidR="00E83AD6" w:rsidRPr="00B656F5" w:rsidRDefault="00E83AD6" w:rsidP="00E83AD6">
      <w:pPr>
        <w:ind w:left="4395"/>
        <w:jc w:val="right"/>
        <w:rPr>
          <w:sz w:val="28"/>
          <w:szCs w:val="28"/>
        </w:rPr>
      </w:pPr>
    </w:p>
    <w:p w:rsidR="00E83AD6" w:rsidRDefault="00E83AD6" w:rsidP="00E83AD6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F82009" w:rsidRDefault="00F82009" w:rsidP="00E83AD6">
      <w:pPr>
        <w:jc w:val="center"/>
        <w:rPr>
          <w:b/>
          <w:bCs/>
          <w:color w:val="000000"/>
          <w:sz w:val="28"/>
          <w:szCs w:val="28"/>
        </w:rPr>
      </w:pPr>
    </w:p>
    <w:p w:rsidR="00B53CEA" w:rsidRPr="00B90E91" w:rsidRDefault="00B90E91" w:rsidP="00B90E91">
      <w:pPr>
        <w:tabs>
          <w:tab w:val="left" w:pos="3915"/>
        </w:tabs>
        <w:rPr>
          <w:sz w:val="2"/>
          <w:szCs w:val="2"/>
        </w:rPr>
      </w:pPr>
      <w:r w:rsidRPr="00B90E91">
        <w:rPr>
          <w:sz w:val="2"/>
          <w:szCs w:val="2"/>
        </w:rPr>
        <w:t>1</w:t>
      </w:r>
    </w:p>
    <w:tbl>
      <w:tblPr>
        <w:tblOverlap w:val="never"/>
        <w:tblW w:w="10522" w:type="dxa"/>
        <w:tblLayout w:type="fixed"/>
        <w:tblLook w:val="01E0" w:firstRow="1" w:lastRow="1" w:firstColumn="1" w:lastColumn="1" w:noHBand="0" w:noVBand="0"/>
      </w:tblPr>
      <w:tblGrid>
        <w:gridCol w:w="4758"/>
        <w:gridCol w:w="1134"/>
        <w:gridCol w:w="1701"/>
        <w:gridCol w:w="851"/>
        <w:gridCol w:w="1842"/>
        <w:gridCol w:w="236"/>
      </w:tblGrid>
      <w:tr w:rsidR="00B53CEA" w:rsidTr="00B53CEA">
        <w:trPr>
          <w:gridAfter w:val="1"/>
          <w:wAfter w:w="236" w:type="dxa"/>
          <w:tblHeader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распоря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53CEA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B53CEA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53CEA" w:rsidRPr="00B53CEA" w:rsidRDefault="00B53CEA" w:rsidP="00B53C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3CE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14 538 473 781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14 444 964 066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12 572 860 942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6 346 573 022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01.3.01.5422F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3 838 424 898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120 482 061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3 693 324 364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1 286 436 834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1 189 066 117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предупреждению и борьбе </w:t>
            </w:r>
            <w:r>
              <w:rPr>
                <w:color w:val="000000"/>
                <w:sz w:val="24"/>
                <w:szCs w:val="24"/>
              </w:rPr>
              <w:lastRenderedPageBreak/>
              <w:t>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150 057 428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158 019 555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148 953 082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161 958 137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47 505 154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47 505 154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27 758 027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25 297 046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1 056 396 444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120 105 494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936 290 950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реабилитацию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97 059 300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2 574 795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9 542 204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72 170 742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69 467 302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68 492 082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949 699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2 623 116 472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2 584 376 335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2 158 109 011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220 390 279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214 810 858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450 757 445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154 884 739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148 147 341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573 646 539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548 213 524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113 658 529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113 496 029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615 921 411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25 790 137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25 637 137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25 290 830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23 328 204 867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23 207 995 921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22 775 033 056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4 164 124 378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3 884 320 457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3 823 613 739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18 420 856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17 909 229 811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491 296 660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215 056 205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636 717 390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109 398 652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109 398 652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140 460 311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8 873 083 466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383 217 088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383 217 088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6 343 264 174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448 825 127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193 887 727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193 887 727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210 115 900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252 853 740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227 753 740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1 200 353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225 803 387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432 962 865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65 499 480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24 630 558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обучению водителей категории </w:t>
            </w:r>
            <w:r w:rsidR="004C773B" w:rsidRPr="004C773B">
              <w:rPr>
                <w:iCs/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D</w:t>
            </w:r>
            <w:r w:rsidR="004C773B" w:rsidRPr="004C773B">
              <w:rPr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65 227 524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8 431 738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2 013 062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52 837 675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752 253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549 432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379 432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741 026 550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638 445 929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518 617 221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24 184 179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430 188 442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1 749 774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158 575 168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158 575 168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245 433 021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25 241 752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33 583 548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5 565 148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5 099 300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 и восполнение резерва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23.3.13.71300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111 934 508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49 626 831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49 426 831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49 125 831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923 931 239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801 936 812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777 143 679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68 906 254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333 026 881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74 584 985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74 584 985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162 821 978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14 017 047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культур части затрат на производство и реализацию </w:t>
            </w:r>
            <w:r>
              <w:rPr>
                <w:color w:val="000000"/>
                <w:sz w:val="24"/>
                <w:szCs w:val="24"/>
              </w:rPr>
              <w:lastRenderedPageBreak/>
              <w:t>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4 806 096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35 413 224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27 323 224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35 520 883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31 310 883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24 793 133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4 143 256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18 188 990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55 143 420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54 274 664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53 456 710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545 756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335 756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7 257 699 844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7 014 610 054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112 569 373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72 333 523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72 333 523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6 256 575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5 693 175 369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5 693 175 369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1 027 614 369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1 027 614 369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1 208 759 312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государственного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1 686 023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241 137 404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120 690 200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119 897 204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117 287 054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6 574 302 624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2 771 413 801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2 771 413 801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дворовых и общественных территорий, обустройство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1 887 180 000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645 833 801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61 673 288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465 410 513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3 609 578 891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524 179 446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разработке схемы водоснабжения и водоотведения муниципальных образований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506 892 997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2 819 207 074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2 576 211 310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201 306 982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2 373 542 308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39 145 290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2 334 397 018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27 555 401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27 553 901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18 092 228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9 423 662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34 422 620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235 191 371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137 036 804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97 767 067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части затрат территориальным сетевым организациям на восстановление электросетевого комплекса садоводческих некоммерческих товариществ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151 921 132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64 458 650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63 006 508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87 362 982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87 027 598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15 431 742 164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15 265 506 991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13 178 238 555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8 579 893 405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705 742 700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140 720 011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140 720 011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867 878 800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867 878 800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63 502 742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754 742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1 916 928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381 664 522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381 664 522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863 695 818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863 695 818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1 682 753 932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1 682 753 932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420 335 788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420 335 788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243 048 690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243 048 690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97 501 819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97 501 819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424 294 593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4 731 136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197 858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32 653 430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6 306 068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2 593 447 080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4 153 237 861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1 521 241 711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105 363 708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29 001 339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1 386 620 211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256 453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522 685 339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357 558 984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108 101 195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288 726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52 778 537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3 957 897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2 075 975 337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2 075 975 337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33 035 474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32 400 474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438 763 289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310 340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132 744 215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132 744 215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выплата </w:t>
            </w:r>
            <w:r>
              <w:rPr>
                <w:color w:val="000000"/>
                <w:sz w:val="24"/>
                <w:szCs w:val="24"/>
              </w:rPr>
              <w:lastRenderedPageBreak/>
              <w:t>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1 539 820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4 046 523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4 046 523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31 674 247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6 178 000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2 087 061 084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904 387 964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11 929 720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2 405 333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8 866 760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1 711 760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140 008 509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</w:t>
            </w:r>
            <w:r>
              <w:rPr>
                <w:color w:val="000000"/>
                <w:sz w:val="24"/>
                <w:szCs w:val="24"/>
              </w:rPr>
              <w:lastRenderedPageBreak/>
              <w:t>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65 972 000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73 563 792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72 744 592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600 862 614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34 731 435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436 319 779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365 081 030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364 181 030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264 322 729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14 322 729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3 853 301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3 103 301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71 238 749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49 908 427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69 132 400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57 413 463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33 341 041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33 341 041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22 484 685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21 003 781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1 477 904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184 096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280 010 024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280 010 024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55 990 036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1 448 046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217 670 812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259 217 887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259 217 887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141 223 177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137 948 677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3 551 521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104 049 189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104 049 189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1 988 573 948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229 450 755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229 450 755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78 051 567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78 051 567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19 001 012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151 294 188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15 993 624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детей погибших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15 615 692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32 314 113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28 511 170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15 525 495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849 835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1 711 283 585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57 222 426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4 811 581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51 422 586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403 424 952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389 105 554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14 309 737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545 827 649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545 827 649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535 231 420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246 420 777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272 890 648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15 914 995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60 168 692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33 724 039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bookmarkStart w:id="1" w:name="_GoBack"/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1 578 033</w:t>
            </w:r>
          </w:p>
        </w:tc>
      </w:tr>
      <w:bookmarkEnd w:id="1"/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805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от 6 мая 2010 г. №</w:t>
            </w:r>
            <w:r w:rsidR="008051C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  <w:r w:rsidR="008051CF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772 009 681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молодых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550 960 849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419 465 713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24 116 383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24 116 383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615 783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184 248 885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184 248 885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24 097 525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160 151 360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21 481 065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189 619 380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189 612 380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189 612 380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131 495 136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24 645 820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8 564 167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136 378 243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126 964 236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3 710 993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123 253 243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88 252 243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9 414 007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2 374 940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1 289 067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для социально ориентированных некоммерческих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24 480 122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24 369 251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24 083 251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10 919 817 030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2 605 593 033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2 042 185 433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410 697 670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2 061 508 056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2 059 136 802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1 908 574 094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77 574 114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376 628 354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3 796 378 436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639 960 186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397 970 739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303 675 859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59 560 700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7 363 667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2 227 840 977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2 176 256 208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51 584 769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54 379 656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50 350 336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50 350 336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30 923 299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7 221 265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12 200 278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377 532 283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377 532 283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496 665 334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139 579 244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139 579 244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государственных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11.4.06.71630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19 555 008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1 169 994 759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663 139 051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50 619 841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50 367 757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49 582 421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3 863 478 144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3 840 978 225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2 993 906 025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750 279 809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14 178 953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59 690 110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12 035 214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12 035 214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1 864 990 834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100 680 664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100 680 664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14 062 155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1 918 789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12 143 366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630 510 715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462 840 000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29 819 966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343 815 416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245 029 029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98 786 387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28 361 100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21 818 919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21 090 619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20 445 619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69 954 846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54 485 320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53 399 473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52 983 973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66 750 487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32 978 072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32 198 072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31 913 072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921 703 934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885 258 011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884 208 011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417 019 283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189 926 208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136 937 446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42 749 144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9 251 670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987 948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16 821 457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207 501 182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5 265 423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422 481 839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5 433 129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10 481 028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537 530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25 863 393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25 627 393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25 314 803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312 590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255 534 768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216 436 873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200 232 373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61 850 273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35 460 173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131 921 900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91 166 488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36 140 412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3 406 500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39 097 895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16 809 995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16 729 995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638 354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21 136 103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20 695 303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20 611 503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20 525 503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охраны окружающей среды и природопользования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611 815 628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531 275 658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33 330 120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4 270 653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организацию работ по адаптации к изменениям климата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2 749 038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1 521 615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1 521 615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5 637 541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5 637 541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2 160 447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3 477 094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10 052 944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7 731 082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346 659 480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320 591 397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установление границ зон затопления, подтопления на территории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149 286 058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79 663 250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66 007 550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529 989 121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273 556 426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6 855 987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50 103 037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24 436 183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24 436 183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12 166 704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12 269 479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200 177 840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53 165 657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4 494 683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55 075 158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54 252 961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53 707 258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136 503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764 497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653 497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202 885 752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41 691 643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1 801 050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1 582 050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1 117 050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32 601 593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23 147 793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2 703 800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2 532 800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159 185 510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27 551 338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27 454 159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81 381 677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50 047 495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820 206 550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13 953 719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1 799 732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284 281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11 869 706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6 718 541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5 151 165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4 537 036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239 940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специалистов муниципальных образований по учебным программам в сфере противодействия терроризму и </w:t>
            </w:r>
            <w:r>
              <w:rPr>
                <w:color w:val="000000"/>
                <w:sz w:val="24"/>
                <w:szCs w:val="24"/>
              </w:rPr>
              <w:lastRenderedPageBreak/>
              <w:t>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99 988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755 567 834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1 096 452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</w:t>
            </w:r>
            <w:r w:rsidR="00755261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области и органов местного самоуправления в сфере повышения безопасности жизнедеятельности населения </w:t>
            </w:r>
            <w:r w:rsidR="00755261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752 331 382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683 356 478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628 985 029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628 985 029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54 332 329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54 332 329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9 459 505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5 177 770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41 747 653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41 747 653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38 052 053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3 670 600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49 538 117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32 584 363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32 088 725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492 853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59 875 900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7 509 055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6 549 055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49 016 145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44 974 838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4 029 307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2 599 700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226 909 141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205 898 000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27 933 000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13 853 000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11 254 000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177 965 000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20 771 141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20 408 141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20 225 129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147 252 695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муниципальной службы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129 052 419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120 929 843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34 908 709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59 706 245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3 501 842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19 131 031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8 122 576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17 059 876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16 981 176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16 531 176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15 529 299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15 529 299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15 504 299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13 550 599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24 230 950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576 511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18 862 788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6 316 451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576 849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11 615 388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11 294 134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17 897 790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16 394 790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11 989 815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618 950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117 612 891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3 767 900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48 749 991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45 127 797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44 720 991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3 622 194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123 194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23 377 006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23 035 806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22 471 806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22 330 806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222 785 628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149 314 893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148 460 701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95 420 234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53 035 467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854 192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15 046 427 335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104 186 518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306 853 400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114 850 000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14 435 118 507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5 973 872 301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2 837 506 844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85 931 262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265 669 636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101 213 612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60 713 612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164 312 924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91 543 452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71 619 472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1 753 649 559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334 290 868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334 290 868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598 251 262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598 251 262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368 565 787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8 202 787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автомобильных дорог регионального, межмуниципального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8 092 680 419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7 932 201 269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4 118 850 305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2 611 091 546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365 331 609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1 142 427 150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160 479 150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21 326 099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20 848 099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20 559 099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634 617 348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305 512 842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25 810 482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8 850 482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8 850 482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7 481 308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1 369 174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279 702 360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257 702 360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183 062 759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74 639 601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22 868 506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22 808 506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22 242 546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556 860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36 943 654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36 264 654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35 892 638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35 146 638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746 000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252 016</w:t>
            </w:r>
          </w:p>
        </w:tc>
      </w:tr>
      <w:tr w:rsidR="00B53CEA" w:rsidTr="00B53CEA">
        <w:trPr>
          <w:gridAfter w:val="1"/>
          <w:wAfter w:w="236" w:type="dxa"/>
        </w:trPr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53CEA" w:rsidTr="00B53CEA"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CEA" w:rsidRDefault="00B53CEA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110 221 234 551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53CEA" w:rsidRDefault="00B53CEA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2561E" w:rsidRPr="00B90E91" w:rsidRDefault="00C2561E" w:rsidP="00B90E91">
      <w:pPr>
        <w:tabs>
          <w:tab w:val="left" w:pos="3915"/>
        </w:tabs>
        <w:rPr>
          <w:sz w:val="2"/>
          <w:szCs w:val="2"/>
        </w:rPr>
      </w:pPr>
    </w:p>
    <w:sectPr w:rsidR="00C2561E" w:rsidRPr="00B90E91" w:rsidSect="00C2561E">
      <w:headerReference w:type="default" r:id="rId7"/>
      <w:footerReference w:type="default" r:id="rId8"/>
      <w:pgSz w:w="11905" w:h="16837"/>
      <w:pgMar w:top="1134" w:right="706" w:bottom="1134" w:left="1134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91" w:rsidRDefault="00B90E91" w:rsidP="0042486D">
      <w:r>
        <w:separator/>
      </w:r>
    </w:p>
  </w:endnote>
  <w:endnote w:type="continuationSeparator" w:id="0">
    <w:p w:rsidR="00B90E91" w:rsidRDefault="00B90E91" w:rsidP="0042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24" w:rsidRDefault="00F820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91" w:rsidRDefault="00B90E91" w:rsidP="0042486D">
      <w:r>
        <w:separator/>
      </w:r>
    </w:p>
  </w:footnote>
  <w:footnote w:type="continuationSeparator" w:id="0">
    <w:p w:rsidR="00B90E91" w:rsidRDefault="00B90E91" w:rsidP="0042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0E91">
      <w:tc>
        <w:tcPr>
          <w:tcW w:w="10421" w:type="dxa"/>
        </w:tcPr>
        <w:p w:rsidR="00B90E91" w:rsidRDefault="00B90E9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051CF">
            <w:rPr>
              <w:noProof/>
              <w:color w:val="000000"/>
              <w:sz w:val="28"/>
              <w:szCs w:val="28"/>
            </w:rPr>
            <w:t>189</w:t>
          </w:r>
          <w:r>
            <w:fldChar w:fldCharType="end"/>
          </w:r>
        </w:p>
        <w:p w:rsidR="00B90E91" w:rsidRDefault="00B90E9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D"/>
    <w:rsid w:val="00081D58"/>
    <w:rsid w:val="000A5099"/>
    <w:rsid w:val="003B4824"/>
    <w:rsid w:val="0042486D"/>
    <w:rsid w:val="004C773B"/>
    <w:rsid w:val="005F0464"/>
    <w:rsid w:val="00630AE7"/>
    <w:rsid w:val="006A3E62"/>
    <w:rsid w:val="006F5A65"/>
    <w:rsid w:val="00702436"/>
    <w:rsid w:val="00722CA5"/>
    <w:rsid w:val="00755261"/>
    <w:rsid w:val="007F21C2"/>
    <w:rsid w:val="008051CF"/>
    <w:rsid w:val="00A000B5"/>
    <w:rsid w:val="00AE2C17"/>
    <w:rsid w:val="00B16CD7"/>
    <w:rsid w:val="00B53CEA"/>
    <w:rsid w:val="00B90E91"/>
    <w:rsid w:val="00BE4E14"/>
    <w:rsid w:val="00C2561E"/>
    <w:rsid w:val="00C676CB"/>
    <w:rsid w:val="00DF510B"/>
    <w:rsid w:val="00E83AD6"/>
    <w:rsid w:val="00ED2F01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4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1E"/>
  </w:style>
  <w:style w:type="paragraph" w:styleId="a8">
    <w:name w:val="footer"/>
    <w:basedOn w:val="a"/>
    <w:link w:val="a9"/>
    <w:uiPriority w:val="99"/>
    <w:unhideWhenUsed/>
    <w:rsid w:val="00C256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189</Pages>
  <Words>42464</Words>
  <Characters>242047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22</cp:revision>
  <cp:lastPrinted>2022-09-23T07:36:00Z</cp:lastPrinted>
  <dcterms:created xsi:type="dcterms:W3CDTF">2022-06-24T07:01:00Z</dcterms:created>
  <dcterms:modified xsi:type="dcterms:W3CDTF">2022-09-23T07:37:00Z</dcterms:modified>
</cp:coreProperties>
</file>