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7DCB" w14:textId="58110FA6" w:rsidR="00DE0E66" w:rsidRPr="00002F57" w:rsidRDefault="00DC72D8" w:rsidP="00DC72D8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bookmarkStart w:id="1" w:name="bookmar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EF1AC81" w14:textId="77777777" w:rsidR="00DC72D8" w:rsidRDefault="00DC72D8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24C570" w14:textId="29E5C635" w:rsidR="007260A4" w:rsidRPr="00002F57" w:rsidRDefault="00DC72D8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GoBack"/>
      <w:bookmarkEnd w:id="2"/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14:paraId="4EB73AB8" w14:textId="1AA23193" w:rsidR="007260A4" w:rsidRPr="00002F57" w:rsidRDefault="00DC72D8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ПРЕДОСТАВЛЕНИЯ И РАСПРЕДЕЛЕНИЯ СУБСИДИЙ НА ОБУСТРОЙСТВО И ВОССТАНОВЛЕНИЕ ВОИНСКИХ ЗАХОРОНЕНИЙ, ВОЕННО-МЕМОРИАЛЬНЫХ ОБЪЕКТОВ,</w:t>
      </w:r>
      <w:r w:rsidRPr="00002F57">
        <w:t xml:space="preserve"> </w:t>
      </w: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ПРОИЗВЕДЕНИЙ МОНУМЕНТАЛЬНОЙ СКУЛЬПТУРЫ ИЛИ АРХИТЕКТУРНЫХ СООРУЖЕНИЙ</w:t>
      </w:r>
    </w:p>
    <w:p w14:paraId="6654874C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BA28E1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10. Распределение субсидий между бюджетами муниципальных образований Ярославской области осуществляется на основании итогов конкурсного отбора и утверждается </w:t>
      </w:r>
      <w:r w:rsidRPr="00002F57">
        <w:rPr>
          <w:rFonts w:ascii="Times New Roman" w:eastAsia="Calibri" w:hAnsi="Times New Roman" w:cs="Times New Roman"/>
          <w:sz w:val="28"/>
        </w:rPr>
        <w:t>постановлением Правительства области</w:t>
      </w:r>
      <w:r w:rsidRPr="00002F57">
        <w:rPr>
          <w:rFonts w:ascii="Times New Roman" w:eastAsia="Times New Roman" w:hAnsi="Times New Roman" w:cs="Times New Roman"/>
          <w:sz w:val="28"/>
        </w:rPr>
        <w:t>.</w:t>
      </w:r>
    </w:p>
    <w:p w14:paraId="1BBF3561" w14:textId="494AB79F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11. Предельные уровни софинансирования объемов расходных обязательств муниципальных образований области из областного бюджета устанавливаются постановлением Правительства области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соответствующий финансовый год и плановый период.</w:t>
      </w:r>
    </w:p>
    <w:p w14:paraId="116F8476" w14:textId="77777777" w:rsidR="007260A4" w:rsidRPr="00002F57" w:rsidRDefault="007260A4" w:rsidP="007260A4">
      <w:pPr>
        <w:autoSpaceDN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002F57">
        <w:rPr>
          <w:rFonts w:ascii="Times New Roman" w:eastAsia="Calibri" w:hAnsi="Times New Roman" w:cs="Times New Roman"/>
          <w:sz w:val="28"/>
          <w:szCs w:val="28"/>
        </w:rPr>
        <w:t>Перечисление субсидий муниципальным образованиям области – получателям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14:paraId="7E395B82" w14:textId="77777777" w:rsidR="007260A4" w:rsidRPr="00002F57" w:rsidRDefault="007260A4" w:rsidP="007260A4">
      <w:pPr>
        <w:autoSpaceDN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57">
        <w:rPr>
          <w:rFonts w:ascii="Times New Roman" w:eastAsia="Calibri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14:paraId="797896B7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Calibri" w:hAnsi="Times New Roman" w:cs="Times New Roman"/>
          <w:sz w:val="28"/>
          <w:szCs w:val="28"/>
        </w:rPr>
        <w:t>Средства областного бюджета, предоставляемые в форме субсидии, зачисляются на лицевой счет администратора доходов местного бюджета, открытый в установленном порядке, по кодам бюджетной классификации доходов бюджетов с соответствующим администратором доходов и расходуются строго по целевому назначению с отражением в расходной части местных бюджетов по соответствующим кодам бюджетной классификации.</w:t>
      </w:r>
    </w:p>
    <w:p w14:paraId="223ADA80" w14:textId="527335F0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13. Расходы бюджета муниципального образования Ярославской области на реализацию мероприятия, указанного в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2 Порядка, источником финансового обеспечения которых является субсидия, осуществляются в порядке, установленном бюджетным законодательством Ярославской области для исполнения бюджета муниципального образования Ярославской области.</w:t>
      </w:r>
    </w:p>
    <w:p w14:paraId="46DD2941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14. Администрации муниципальных образований Ярославской области представляют в </w:t>
      </w:r>
      <w:r w:rsidRPr="00002F57">
        <w:rPr>
          <w:rFonts w:ascii="Times New Roman" w:eastAsia="Times New Roman" w:hAnsi="Times New Roman" w:cs="Times New Roman"/>
          <w:sz w:val="28"/>
        </w:rPr>
        <w:t>министерство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848AC4" w14:textId="64231AB3" w:rsidR="007260A4" w:rsidRPr="00002F57" w:rsidRDefault="007260A4" w:rsidP="0072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14.1. Ежеквартально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до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noBreakHyphen/>
        <w:t>го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числа месяца, следующего за отчетным периодом:</w:t>
      </w:r>
    </w:p>
    <w:p w14:paraId="50CC471C" w14:textId="77777777" w:rsidR="007260A4" w:rsidRPr="00002F57" w:rsidRDefault="007260A4" w:rsidP="0072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 отчет о расходах местного бюджета, в целях софинансирования которых предоставляется субсидия из областного бюджета бюджету муниципального образования области;</w:t>
      </w:r>
    </w:p>
    <w:p w14:paraId="47D0E912" w14:textId="77777777" w:rsidR="007260A4" w:rsidRPr="00002F57" w:rsidRDefault="007260A4" w:rsidP="0072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 отчет о достижении значений результатов использования субсидии из областного бюджета бюджету муниципального образования области.</w:t>
      </w:r>
    </w:p>
    <w:p w14:paraId="348A2098" w14:textId="2E7EBAC8" w:rsidR="007260A4" w:rsidRPr="00002F57" w:rsidRDefault="007260A4" w:rsidP="0072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отчетности устанавливаются типовой формой соглашения о предоставлении субсидии из областного бюджета бюджету муниципального образования области, утвержденной приказом департамента финансов Ярославской области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17.03.2020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15н «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Об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утверждении типовой формы соглашения о предоставлении субсидии из областного бюджета бюджету муниципального образования области».</w:t>
      </w:r>
    </w:p>
    <w:p w14:paraId="2F75D4C4" w14:textId="397B0EA8" w:rsidR="0090422A" w:rsidRPr="00002F57" w:rsidRDefault="0090422A" w:rsidP="0090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14.2. Перечисление субсидий осуществляется на основании заявки муниципального образования Ярославской области на перечисление субсидии по форме, утвержденной соглашением о предоставлении субсидии из областного бюджета бюджету муниципального образования Ярославской области в адрес главного распорядителя средств, а также при предоставлении следующих документов:</w:t>
      </w:r>
    </w:p>
    <w:p w14:paraId="56702DAE" w14:textId="2AE0ED97" w:rsidR="0090422A" w:rsidRPr="00002F57" w:rsidRDefault="0090422A" w:rsidP="0090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 заверенных копий муниципальных контрактов, договоров на выполнение работ, оказание услуг, приобретение товарно-материальных ценностей для реализации мероприятий;</w:t>
      </w:r>
    </w:p>
    <w:p w14:paraId="28955B2E" w14:textId="3262C060" w:rsidR="0090422A" w:rsidRPr="00002F57" w:rsidRDefault="0090422A" w:rsidP="0090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 заверенных копий актов о приемке выполненных работ по форме КС-2, справок о стоимости выполненных работ и затрат по форме КС-3, утвержденных постановлением Государственного комитета Российской Федерации по статистике от 11</w:t>
      </w:r>
      <w:r w:rsidR="00D35228" w:rsidRPr="00002F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35228" w:rsidRPr="00002F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D35228" w:rsidRPr="00002F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35228" w:rsidRPr="00002F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100 «Об утверждении унифицированных форм первичной учетной документации по учету работ в капитальном строительстве и ремонтно-строительных работ», актов выполненных работ, актов о приемке ТМЦ, товарных накладных;</w:t>
      </w:r>
    </w:p>
    <w:p w14:paraId="04D7CDEE" w14:textId="77777777" w:rsidR="0090422A" w:rsidRPr="00002F57" w:rsidRDefault="0090422A" w:rsidP="0090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 платежных документов, подтверждающих фактическое исполнение расходных обязательств местных бюджетов муниципальных образований Ярославской области;</w:t>
      </w:r>
    </w:p>
    <w:p w14:paraId="40F481E6" w14:textId="11BA95B6" w:rsidR="00240311" w:rsidRPr="00002F57" w:rsidRDefault="0090422A" w:rsidP="0090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- фотоматериалов, подтверждающих выполнение работ</w:t>
      </w:r>
      <w:r w:rsidR="008C60C8" w:rsidRPr="00002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C4786" w14:textId="3B66C47F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15. Ответственность за недостоверность представляемых </w:t>
      </w:r>
      <w:r w:rsidR="00DE0E66" w:rsidRPr="00002F57">
        <w:rPr>
          <w:rFonts w:ascii="Times New Roman" w:eastAsia="Times New Roman" w:hAnsi="Times New Roman" w:cs="Times New Roman"/>
          <w:sz w:val="28"/>
        </w:rPr>
        <w:t>в </w:t>
      </w:r>
      <w:r w:rsidRPr="00002F57">
        <w:rPr>
          <w:rFonts w:ascii="Times New Roman" w:eastAsia="Times New Roman" w:hAnsi="Times New Roman" w:cs="Times New Roman"/>
          <w:sz w:val="28"/>
        </w:rPr>
        <w:t>министерство сведений и нецелевое использование субсидий возлагается на главу муниципального образования Ярославской области.</w:t>
      </w:r>
    </w:p>
    <w:p w14:paraId="2FA0CD14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16. Эффективность использования субсидии оценивается </w:t>
      </w:r>
      <w:r w:rsidRPr="00002F57">
        <w:rPr>
          <w:rFonts w:ascii="Times New Roman" w:eastAsia="Times New Roman" w:hAnsi="Times New Roman" w:cs="Times New Roman"/>
          <w:sz w:val="28"/>
        </w:rPr>
        <w:t>министерством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администрацией муниципального образования Ярославской области отчетов о достижении значений результатов использования субсидии из областного бюджета бюджету муниципального образования области.</w:t>
      </w:r>
    </w:p>
    <w:p w14:paraId="46E8333C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Расчет результативности использования субсидии муниципальным образованием Ярославской области (R) производится по формуле:</w:t>
      </w:r>
    </w:p>
    <w:p w14:paraId="55025CC3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AD881E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R = П</w:t>
      </w:r>
      <w:r w:rsidRPr="00002F5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ф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/П</w:t>
      </w:r>
      <w:r w:rsidRPr="00002F5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2B0D97B7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где: </w:t>
      </w:r>
    </w:p>
    <w:p w14:paraId="43821E8C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значение соответствующего показателя результата использования субсидии; </w:t>
      </w:r>
    </w:p>
    <w:p w14:paraId="71DABD3E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 – плановое значение соответствующего показателя результата использования субсидии.</w:t>
      </w:r>
    </w:p>
    <w:p w14:paraId="6F9AF24D" w14:textId="1EE62E7B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использования субсидии является количество воинских захоронений, военно-мемориальных объектов, произведений монументальной 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скульптуры </w:t>
      </w:r>
      <w:r w:rsidR="00563774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архитектурных сооружений, на которых проведены работы по обустройству и (или) восстановлению (ремонт, реставрация, благоустройство)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4E5AB4" w14:textId="708D031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R более 0,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95 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результативность использования субсидии муниципальным образованием Ярославской области признается высокой, при значении показателя R от 0,85 до 0,95 – средней, при значении показателя R менее 0,85 – низкой.</w:t>
      </w:r>
    </w:p>
    <w:p w14:paraId="26FA6011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Расчет эффективности использования субсидии муниципальным образованием области (Э) производится по формуле:</w:t>
      </w:r>
    </w:p>
    <w:p w14:paraId="6E443A40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7B8D6E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Э = R × П/Ф,</w:t>
      </w:r>
    </w:p>
    <w:p w14:paraId="00ED8942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где: </w:t>
      </w:r>
    </w:p>
    <w:p w14:paraId="33B769B7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 – плановый объем финансирования субсидии, предоставленной муниципальному образованию Ярославской области, предусмотренный законом об областном бюджете; </w:t>
      </w:r>
    </w:p>
    <w:p w14:paraId="1E5F68ED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 – фактический объем финансирования субсидии, освоенный муниципальным образованием Ярославской области. </w:t>
      </w:r>
    </w:p>
    <w:p w14:paraId="4D490A1A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17. Порядок возврата субсидии при недостаточной результативности и эффективности ее использования.</w:t>
      </w:r>
    </w:p>
    <w:p w14:paraId="061559E8" w14:textId="49D688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17.1. В случае если муниципальным образованием Ярославской области по состоянию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на 31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декабря года предоставления субсидии не достигнуты результаты использования субсидии, предусмотренные соглашением, и в срок до первой даты представления отчетности о достижении значений результатов использования субсидии из областного бюджета бюджету муниципального образования области в соответствии с соглашением в году, следующем за годом предоставления субсидии, указанные нарушения не устранены, муниципальное образование области в срок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до 01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апреля года, следующего за годом предоставления субсидии, должно вернуть в доход областного бюджета средства в объеме (V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возврата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), который рассчитывается по формуле:</w:t>
      </w:r>
    </w:p>
    <w:p w14:paraId="7C26DBF7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D185E4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Pr="00002F5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возврата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(V</w:t>
      </w:r>
      <w:r w:rsidRPr="00002F5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субсидии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× k) × 0,1,</w:t>
      </w:r>
    </w:p>
    <w:p w14:paraId="760A8312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534480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14:paraId="717798D2" w14:textId="567825AD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Pr="00002F5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субсидии 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размер субсидии, предоставленной местному бюджету в отчетном финансовом году, без учета размера остатка субсидии, не использованного по состоянию </w:t>
      </w:r>
      <w:r w:rsidR="00DE0E66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 01 </w:t>
      </w: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января текущего финансового года, потребность в котором не подтверждена главным распорядителем бюджетных средств; </w:t>
      </w:r>
    </w:p>
    <w:p w14:paraId="142EA495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k – коэффициент возврата субсидии; </w:t>
      </w:r>
    </w:p>
    <w:p w14:paraId="5C6C9802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0,1 – понижающий коэффициент суммы возврата субсидии.</w:t>
      </w:r>
    </w:p>
    <w:p w14:paraId="4D106130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17.2. Коэффициент возврата субсидии (k) рассчитывается по формуле:</w:t>
      </w:r>
    </w:p>
    <w:p w14:paraId="086D4DD3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4F53E5" w14:textId="77777777" w:rsidR="007260A4" w:rsidRPr="00002F57" w:rsidRDefault="001F702E" w:rsidP="00726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</w:t>
      </w:r>
      <w:r w:rsidR="007260A4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 – T/S,</w:t>
      </w:r>
    </w:p>
    <w:p w14:paraId="3B5B4BFE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14:paraId="387F22F8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T – фактически достигнутое значение i-го показателя результата использования субсидии на отчетную дату;</w:t>
      </w:r>
    </w:p>
    <w:p w14:paraId="006D59D1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lastRenderedPageBreak/>
        <w:t>S – плановое значение i-го показателя результата использования субсидии, установленное соглашением.</w:t>
      </w:r>
    </w:p>
    <w:p w14:paraId="793D008A" w14:textId="5A4A4579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. 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Ярославской области из местного бюджета муниципальное образование Ярославской области возвращает в доход областного бюджета средства в объеме, пропорциональном доле недофинансирования из местного бюджета.</w:t>
      </w:r>
    </w:p>
    <w:p w14:paraId="344A99A8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подлежащих возврату из местного бюджета в областной бюджет (S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рассчитывается по формуле: </w:t>
      </w:r>
    </w:p>
    <w:p w14:paraId="2CF58EAF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FA271" w14:textId="77777777" w:rsidR="007260A4" w:rsidRPr="00002F57" w:rsidRDefault="007260A4" w:rsidP="0072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К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155B45" w14:textId="77777777" w:rsidR="007260A4" w:rsidRPr="00002F57" w:rsidRDefault="007260A4" w:rsidP="0072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14:paraId="6B5B37D0" w14:textId="442351F2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 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субсидии, предоставленной для софинансирования расходного обязательства муниципального образования области, по состоянию на дату окончания контрольного мероприятия без учета размера остатка субсидии, не использованного по состоянию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01 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текущего финансового года; </w:t>
      </w:r>
    </w:p>
    <w:p w14:paraId="257906EC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общий объем фактически произведенных кассовых расходов на реализацию бюджетных обязательств, принятых допустившим нарушение условий софинансирования расходного обязательства муниципального образования области получателем средств,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мероприятия; </w:t>
      </w:r>
    </w:p>
    <w:p w14:paraId="2F0B55FD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002F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00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безразмерный коэффициент, выражающий уровень софинансирования расходного обязательства муниципального образования из областного бюджета по соответствующему мероприятию, предусмотренный соглашением. </w:t>
      </w:r>
    </w:p>
    <w:p w14:paraId="60EEA4F9" w14:textId="765D439D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. При выявлении случаев, указанных в подпункте 17.1 данного пункта, </w:t>
      </w:r>
      <w:r w:rsidRPr="00002F57">
        <w:rPr>
          <w:rFonts w:ascii="Times New Roman" w:eastAsia="Times New Roman" w:hAnsi="Times New Roman" w:cs="Times New Roman"/>
          <w:sz w:val="28"/>
        </w:rPr>
        <w:t>министерство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15 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марта текущего финансового года направляет в адрес соответствующего муниципального образования Ярославской области согласованное с министерством финансов Ярославской области требование о возврате средств местного бюджета в доход областного бюджета в срок до 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01 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апреля текущего финансового года.</w:t>
      </w:r>
    </w:p>
    <w:p w14:paraId="3E3BCB09" w14:textId="72F7E50E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Министерство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15 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апреля текущего финансового года представляет в </w:t>
      </w:r>
      <w:r w:rsidRPr="00002F57">
        <w:rPr>
          <w:rFonts w:ascii="Times New Roman" w:eastAsia="Times New Roman" w:hAnsi="Times New Roman" w:cs="Times New Roman"/>
          <w:sz w:val="28"/>
        </w:rPr>
        <w:t>министерство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финансов Ярославской области информацию о возврате (невозврате) муниципальным образованием Ярославской области средств местного бюджета в областной бюджет в срок, установленный абзацем первым данного подпункта.</w:t>
      </w:r>
    </w:p>
    <w:p w14:paraId="16E8E54C" w14:textId="4D1577A2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18. Возврат из местного бюджета в доход областного бюджета остатков субсидии, не использованных по состоянию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на 01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января года, следующего за годом предоставления субсидии, осуществляется в соответствии с постановлением Правительства области от 03.02.2017 № 75-п «Об утверждении Порядка возврата межбюджетных трансфертов и принятия главными администраторами средств областного бюджета решений о наличии (об отсутствии) потребности в межбюджетных трансфертах».</w:t>
      </w:r>
    </w:p>
    <w:p w14:paraId="7FB163F4" w14:textId="2546E260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подтверждения наличия потребности в текущем году в остатках субсидии, не использованных по состоянию </w:t>
      </w:r>
      <w:r w:rsidR="00DE0E66" w:rsidRPr="00002F57">
        <w:rPr>
          <w:rFonts w:ascii="Times New Roman" w:eastAsia="Times New Roman" w:hAnsi="Times New Roman" w:cs="Times New Roman"/>
          <w:sz w:val="28"/>
          <w:szCs w:val="28"/>
        </w:rPr>
        <w:t>на 01 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января года, следующего за годом предоставления субсидии, в соответствии с постановлением Правительства области от 03.02.2017 № 75-п «Об утверждении Порядка возврата межбюджетных трансфертов и принятия главными администраторами средств областного бюджета решений о наличии (об отсутствии) потребности в межбюджетных трансфертах» по согласованию с </w:t>
      </w:r>
      <w:r w:rsidRPr="00002F57">
        <w:rPr>
          <w:rFonts w:ascii="Times New Roman" w:eastAsia="Times New Roman" w:hAnsi="Times New Roman" w:cs="Times New Roman"/>
          <w:sz w:val="28"/>
        </w:rPr>
        <w:t>министерством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финансов Ярославской области действие соглашения продлевается на очередной финансовый год путем заключения дополнительного соглашения.</w:t>
      </w:r>
    </w:p>
    <w:p w14:paraId="5354958E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19. В случае нецелевого использования субсидии муниципальным образованием Ярославской области к нему применяются бюджетные меры принуждения, предусмотренные законодательством Российской Федерации. </w:t>
      </w:r>
    </w:p>
    <w:p w14:paraId="6EFA439F" w14:textId="77777777" w:rsidR="007260A4" w:rsidRPr="00002F57" w:rsidRDefault="007260A4" w:rsidP="007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20. Контроль за соблюдением муниципальным образованием Ярославской области условий предоставления субсидии осуществляют </w:t>
      </w:r>
      <w:r w:rsidRPr="00002F57">
        <w:rPr>
          <w:rFonts w:ascii="Times New Roman" w:eastAsia="Times New Roman" w:hAnsi="Times New Roman" w:cs="Times New Roman"/>
          <w:sz w:val="28"/>
        </w:rPr>
        <w:t>министерство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и орган государственного финансового контроля Ярославской области.</w:t>
      </w:r>
    </w:p>
    <w:p w14:paraId="32C43630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2C5F9772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6A41B93E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766C6EA4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38DD71BB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2260D8D8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786B9C00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534C9B6B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3CF3359B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595C5E10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47917516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3245AEB3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364BDD79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177C39A2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13BBCB0E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26698B57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3A13455F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10593344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491084CE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19C3A928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023D209A" w14:textId="77777777" w:rsidR="00673028" w:rsidRDefault="00673028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</w:p>
    <w:p w14:paraId="159772B8" w14:textId="77777777" w:rsidR="007260A4" w:rsidRPr="00002F57" w:rsidRDefault="007260A4" w:rsidP="007260A4">
      <w:pPr>
        <w:spacing w:after="0" w:line="235" w:lineRule="auto"/>
        <w:ind w:left="5103"/>
        <w:rPr>
          <w:rFonts w:ascii="Times New Roman" w:eastAsia="Times New Roman" w:hAnsi="Times New Roman" w:cs="Calibri"/>
          <w:sz w:val="28"/>
        </w:rPr>
      </w:pPr>
      <w:r w:rsidRPr="00002F57">
        <w:rPr>
          <w:rFonts w:ascii="Times New Roman" w:eastAsia="Times New Roman" w:hAnsi="Times New Roman" w:cs="Calibri"/>
          <w:sz w:val="28"/>
        </w:rPr>
        <w:t xml:space="preserve">Приложение </w:t>
      </w:r>
    </w:p>
    <w:p w14:paraId="6E18AE5E" w14:textId="7F91DB3A" w:rsidR="007260A4" w:rsidRPr="00002F57" w:rsidRDefault="007260A4" w:rsidP="007260A4">
      <w:pPr>
        <w:spacing w:after="0" w:line="235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F57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и распределения субсидий на обустройство и восстановление воинских захоронений</w:t>
      </w:r>
      <w:r w:rsidR="00EE6354" w:rsidRPr="00002F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9CF" w:rsidRPr="0000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>военно-мемориальных объектов</w:t>
      </w:r>
      <w:r w:rsidR="00EE6354" w:rsidRPr="00002F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6354" w:rsidRPr="00002F57">
        <w:t xml:space="preserve"> </w:t>
      </w:r>
      <w:r w:rsidR="00EE6354" w:rsidRPr="00002F57">
        <w:rPr>
          <w:rFonts w:ascii="Times New Roman" w:eastAsia="Times New Roman" w:hAnsi="Times New Roman" w:cs="Times New Roman"/>
          <w:sz w:val="28"/>
          <w:szCs w:val="28"/>
        </w:rPr>
        <w:t>произведений монументальной скульптуры или архитектурных сооружений</w:t>
      </w:r>
      <w:r w:rsidRPr="0000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E64ED3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6AC619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E97EF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14:paraId="3B125D18" w14:textId="19944944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конкурсного отбора </w:t>
      </w:r>
      <w:r w:rsidRPr="00002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образований </w:t>
      </w: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Ярославской области, бюджетам которых предоставляются субсидии на</w:t>
      </w:r>
      <w:r w:rsidR="003C6F9F"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обустройство и восстановление воинских захоронений</w:t>
      </w:r>
      <w:r w:rsidR="006A165A"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D32159"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военно-мемориальных объектов</w:t>
      </w:r>
      <w:r w:rsidR="006A165A"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6A165A" w:rsidRPr="00002F57">
        <w:t xml:space="preserve"> </w:t>
      </w:r>
      <w:r w:rsidR="006A165A" w:rsidRPr="00002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произведений монументальной скульптуры или архитектурных сооружений</w:t>
      </w:r>
    </w:p>
    <w:p w14:paraId="4A8A3005" w14:textId="77777777" w:rsidR="007260A4" w:rsidRPr="00002F57" w:rsidRDefault="007260A4" w:rsidP="007260A4">
      <w:pPr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242F7477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B93C2F6" w14:textId="77777777" w:rsidR="007260A4" w:rsidRPr="00002F57" w:rsidRDefault="007260A4" w:rsidP="007260A4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 Процедура и сроки проведения конкурсного отбора</w:t>
      </w:r>
    </w:p>
    <w:p w14:paraId="7EAB2703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704A185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3.1. Обязанности по проведению конкурсного отбора возложены на экспертный совет, состав которого утверждается приказом министерства.</w:t>
      </w:r>
    </w:p>
    <w:p w14:paraId="57B50F81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3.2. Документы, представленные на конкурсный отбор, рассматриваются и оцениваются экспертным советом в срок не позднее 10 рабочих дней с момента окончания приема заявок в соответствии с </w:t>
      </w:r>
      <w:hyperlink r:id="rId8" w:history="1">
        <w:r w:rsidRPr="00002F57">
          <w:rPr>
            <w:rFonts w:ascii="Times New Roman" w:eastAsia="Times New Roman" w:hAnsi="Times New Roman" w:cs="Times New Roman"/>
            <w:sz w:val="28"/>
          </w:rPr>
          <w:t>критериями</w:t>
        </w:r>
      </w:hyperlink>
      <w:r w:rsidRPr="00002F57">
        <w:rPr>
          <w:rFonts w:ascii="Times New Roman" w:eastAsia="Times New Roman" w:hAnsi="Times New Roman" w:cs="Times New Roman"/>
          <w:sz w:val="28"/>
        </w:rPr>
        <w:t xml:space="preserve"> конкурсного отбора, установленными пунктом 3.4 данного раздела Порядка.</w:t>
      </w:r>
    </w:p>
    <w:p w14:paraId="5820BDCD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3.3. </w:t>
      </w:r>
      <w:hyperlink r:id="rId9" w:history="1">
        <w:r w:rsidRPr="00002F57">
          <w:rPr>
            <w:rFonts w:ascii="Times New Roman" w:eastAsia="Times New Roman" w:hAnsi="Times New Roman" w:cs="Times New Roman"/>
            <w:sz w:val="28"/>
          </w:rPr>
          <w:t>Критерии</w:t>
        </w:r>
      </w:hyperlink>
      <w:r w:rsidRPr="00002F57">
        <w:rPr>
          <w:rFonts w:ascii="Times New Roman" w:eastAsia="Times New Roman" w:hAnsi="Times New Roman" w:cs="Times New Roman"/>
          <w:sz w:val="28"/>
        </w:rPr>
        <w:t xml:space="preserve"> конкурсного отбора и система оценки заявок: </w:t>
      </w:r>
    </w:p>
    <w:p w14:paraId="7B1E3790" w14:textId="68CB7FA8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3.3.1. Доля софинансирования за счет субсидии общих затрат на реализацию мероприятий по обустройству и восстановлению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</w:t>
      </w:r>
      <w:r w:rsidR="00300081" w:rsidRPr="00002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002F57">
        <w:rPr>
          <w:rFonts w:ascii="Times New Roman" w:eastAsia="Calibri" w:hAnsi="Times New Roman" w:cs="Times New Roman"/>
          <w:sz w:val="28"/>
          <w:szCs w:val="28"/>
        </w:rPr>
        <w:t>архитектурного сооружения</w:t>
      </w:r>
      <w:r w:rsidRPr="00002F57">
        <w:rPr>
          <w:rFonts w:ascii="Times New Roman" w:eastAsia="Times New Roman" w:hAnsi="Times New Roman" w:cs="Times New Roman"/>
          <w:sz w:val="28"/>
        </w:rPr>
        <w:t>:</w:t>
      </w:r>
    </w:p>
    <w:p w14:paraId="51468433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 для городского, сельского поселения области:</w:t>
      </w:r>
    </w:p>
    <w:p w14:paraId="194A8028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95 до 90 процентов включительно – 1 балл;</w:t>
      </w:r>
    </w:p>
    <w:p w14:paraId="5A233A06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89 до 80 процентов включительно – 2 балла;</w:t>
      </w:r>
    </w:p>
    <w:p w14:paraId="1475DA90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79 до 70 процентов включительно – 3 балла;</w:t>
      </w:r>
    </w:p>
    <w:p w14:paraId="084E8CC0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69 процентов и менее – 4 балла;</w:t>
      </w:r>
    </w:p>
    <w:p w14:paraId="487A4B56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 для городского округа области:</w:t>
      </w:r>
    </w:p>
    <w:p w14:paraId="16A8F4D1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90 до 80 процентов включительно – 1 балл;</w:t>
      </w:r>
    </w:p>
    <w:p w14:paraId="6AC4AFD8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79 до 70 процентов включительно – 2 балла;</w:t>
      </w:r>
    </w:p>
    <w:p w14:paraId="169ADAF8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от 69 до 60 процентов включительно – 3 балла;</w:t>
      </w:r>
    </w:p>
    <w:p w14:paraId="4DCF2C57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59 процентов и менее – 4 балла.</w:t>
      </w:r>
    </w:p>
    <w:p w14:paraId="1FE4F40D" w14:textId="61ED3495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3.3.2. Осуществление работ по обустройству и восстановлению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</w:t>
      </w:r>
      <w:r w:rsidR="00624A2B" w:rsidRPr="00002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002F57">
        <w:rPr>
          <w:rFonts w:ascii="Times New Roman" w:eastAsia="Calibri" w:hAnsi="Times New Roman" w:cs="Times New Roman"/>
          <w:sz w:val="28"/>
          <w:szCs w:val="28"/>
        </w:rPr>
        <w:t>архитектурного сооружения</w:t>
      </w:r>
      <w:r w:rsidRPr="00002F57">
        <w:rPr>
          <w:rFonts w:ascii="Times New Roman" w:eastAsia="Times New Roman" w:hAnsi="Times New Roman" w:cs="Times New Roman"/>
          <w:sz w:val="28"/>
        </w:rPr>
        <w:t xml:space="preserve"> за счет средств местного бюджета за последние </w:t>
      </w:r>
      <w:r w:rsidR="001540EE" w:rsidRPr="00002F57">
        <w:rPr>
          <w:rFonts w:ascii="Times New Roman" w:eastAsia="Times New Roman" w:hAnsi="Times New Roman" w:cs="Times New Roman"/>
          <w:sz w:val="28"/>
        </w:rPr>
        <w:t>5 </w:t>
      </w:r>
      <w:r w:rsidRPr="00002F57">
        <w:rPr>
          <w:rFonts w:ascii="Times New Roman" w:eastAsia="Times New Roman" w:hAnsi="Times New Roman" w:cs="Times New Roman"/>
          <w:sz w:val="28"/>
        </w:rPr>
        <w:t xml:space="preserve">лет: </w:t>
      </w:r>
    </w:p>
    <w:p w14:paraId="2D736686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 работы не осуществлялись – 0 баллов;</w:t>
      </w:r>
    </w:p>
    <w:p w14:paraId="3F30E750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 осуществлялись работы по благоустройству – 1 балл;</w:t>
      </w:r>
    </w:p>
    <w:p w14:paraId="5226D096" w14:textId="036F3D94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 осуществлялись работы по реставрации и реконструкции – </w:t>
      </w:r>
      <w:r w:rsidR="001540EE" w:rsidRPr="00002F57">
        <w:rPr>
          <w:rFonts w:ascii="Times New Roman" w:eastAsia="Times New Roman" w:hAnsi="Times New Roman" w:cs="Times New Roman"/>
          <w:sz w:val="28"/>
        </w:rPr>
        <w:t>2 </w:t>
      </w:r>
      <w:r w:rsidRPr="00002F57">
        <w:rPr>
          <w:rFonts w:ascii="Times New Roman" w:eastAsia="Times New Roman" w:hAnsi="Times New Roman" w:cs="Times New Roman"/>
          <w:sz w:val="28"/>
        </w:rPr>
        <w:t>балла.</w:t>
      </w:r>
    </w:p>
    <w:p w14:paraId="361CF33E" w14:textId="64072F30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3.3.3. Состояние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</w:t>
      </w:r>
      <w:r w:rsidR="003934FC" w:rsidRPr="00002F57">
        <w:rPr>
          <w:rFonts w:ascii="Times New Roman" w:eastAsia="Calibri" w:hAnsi="Times New Roman" w:cs="Times New Roman"/>
          <w:sz w:val="28"/>
          <w:szCs w:val="28"/>
        </w:rPr>
        <w:t>или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архитектурного сооружения</w:t>
      </w:r>
      <w:r w:rsidRPr="00002F57">
        <w:rPr>
          <w:rFonts w:ascii="Times New Roman" w:eastAsia="Times New Roman" w:hAnsi="Times New Roman" w:cs="Times New Roman"/>
          <w:sz w:val="28"/>
        </w:rPr>
        <w:t>:</w:t>
      </w:r>
    </w:p>
    <w:p w14:paraId="0FAC68D1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 удовлетворительное – 1 балл; </w:t>
      </w:r>
    </w:p>
    <w:p w14:paraId="643DE4DA" w14:textId="02AA3655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существуют риски утраты надгробия или элементов конструкции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</w:t>
      </w:r>
      <w:r w:rsidR="00054794" w:rsidRPr="00002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002F57">
        <w:rPr>
          <w:rFonts w:ascii="Times New Roman" w:eastAsia="Calibri" w:hAnsi="Times New Roman" w:cs="Times New Roman"/>
          <w:sz w:val="28"/>
          <w:szCs w:val="28"/>
        </w:rPr>
        <w:t>архитектурного сооружения</w:t>
      </w:r>
      <w:r w:rsidRPr="00002F57">
        <w:rPr>
          <w:rFonts w:ascii="Times New Roman" w:eastAsia="Times New Roman" w:hAnsi="Times New Roman" w:cs="Times New Roman"/>
          <w:sz w:val="28"/>
        </w:rPr>
        <w:t xml:space="preserve"> – </w:t>
      </w:r>
      <w:r w:rsidR="001540EE" w:rsidRPr="00002F57">
        <w:rPr>
          <w:rFonts w:ascii="Times New Roman" w:eastAsia="Times New Roman" w:hAnsi="Times New Roman" w:cs="Times New Roman"/>
          <w:sz w:val="28"/>
        </w:rPr>
        <w:t>2 </w:t>
      </w:r>
      <w:r w:rsidRPr="00002F57">
        <w:rPr>
          <w:rFonts w:ascii="Times New Roman" w:eastAsia="Times New Roman" w:hAnsi="Times New Roman" w:cs="Times New Roman"/>
          <w:sz w:val="28"/>
        </w:rPr>
        <w:t>балла.</w:t>
      </w:r>
    </w:p>
    <w:p w14:paraId="3581719D" w14:textId="56F311F3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3.3.4. Наличие шефства (патронирования) над объектом со стороны муниципального образования Ярославской области, организаций или </w:t>
      </w:r>
      <w:r w:rsidRPr="00002F57">
        <w:rPr>
          <w:rFonts w:ascii="Times New Roman" w:eastAsia="Times New Roman" w:hAnsi="Times New Roman" w:cs="Times New Roman"/>
          <w:sz w:val="28"/>
        </w:rPr>
        <w:lastRenderedPageBreak/>
        <w:t xml:space="preserve">общественных объединений, позволяющего содержать воинское захоронение, военно-мемориальный объект, 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произведение монументальной скульптуры </w:t>
      </w:r>
      <w:r w:rsidR="004700C3" w:rsidRPr="00002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002F57">
        <w:rPr>
          <w:rFonts w:ascii="Times New Roman" w:eastAsia="Calibri" w:hAnsi="Times New Roman" w:cs="Times New Roman"/>
          <w:sz w:val="28"/>
          <w:szCs w:val="28"/>
        </w:rPr>
        <w:t>архитектурное сооружение</w:t>
      </w:r>
      <w:r w:rsidRPr="00002F57">
        <w:rPr>
          <w:rFonts w:ascii="Times New Roman" w:eastAsia="Times New Roman" w:hAnsi="Times New Roman" w:cs="Times New Roman"/>
          <w:sz w:val="28"/>
        </w:rPr>
        <w:t xml:space="preserve"> в надлежащем виде после его обустройства </w:t>
      </w:r>
      <w:r w:rsidR="001540EE" w:rsidRPr="00002F57">
        <w:rPr>
          <w:rFonts w:ascii="Times New Roman" w:eastAsia="Times New Roman" w:hAnsi="Times New Roman" w:cs="Times New Roman"/>
          <w:sz w:val="28"/>
        </w:rPr>
        <w:t>и </w:t>
      </w:r>
      <w:r w:rsidRPr="00002F57">
        <w:rPr>
          <w:rFonts w:ascii="Times New Roman" w:eastAsia="Times New Roman" w:hAnsi="Times New Roman" w:cs="Times New Roman"/>
          <w:sz w:val="28"/>
        </w:rPr>
        <w:t xml:space="preserve">восстановления: </w:t>
      </w:r>
    </w:p>
    <w:p w14:paraId="41F05586" w14:textId="17E2ADA0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 шефские (патронажные) структуры отсутствуют </w:t>
      </w:r>
      <w:r w:rsidR="001540EE" w:rsidRPr="00002F57">
        <w:rPr>
          <w:rFonts w:ascii="Times New Roman" w:eastAsia="Times New Roman" w:hAnsi="Times New Roman" w:cs="Times New Roman"/>
          <w:sz w:val="28"/>
        </w:rPr>
        <w:t>–</w:t>
      </w:r>
      <w:r w:rsidRPr="00002F57">
        <w:rPr>
          <w:rFonts w:ascii="Times New Roman" w:eastAsia="Times New Roman" w:hAnsi="Times New Roman" w:cs="Times New Roman"/>
          <w:sz w:val="28"/>
        </w:rPr>
        <w:t xml:space="preserve"> </w:t>
      </w:r>
      <w:r w:rsidR="001540EE" w:rsidRPr="00002F57">
        <w:rPr>
          <w:rFonts w:ascii="Times New Roman" w:eastAsia="Times New Roman" w:hAnsi="Times New Roman" w:cs="Times New Roman"/>
          <w:sz w:val="28"/>
        </w:rPr>
        <w:t>0 </w:t>
      </w:r>
      <w:r w:rsidRPr="00002F57">
        <w:rPr>
          <w:rFonts w:ascii="Times New Roman" w:eastAsia="Times New Roman" w:hAnsi="Times New Roman" w:cs="Times New Roman"/>
          <w:sz w:val="28"/>
        </w:rPr>
        <w:t>баллов;</w:t>
      </w:r>
    </w:p>
    <w:p w14:paraId="3C0DC614" w14:textId="6E2B99B4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 шефские (патронажные) структуры имеются – </w:t>
      </w:r>
      <w:r w:rsidR="000102C1" w:rsidRPr="00002F57">
        <w:rPr>
          <w:rFonts w:ascii="Times New Roman" w:eastAsia="Times New Roman" w:hAnsi="Times New Roman" w:cs="Times New Roman"/>
          <w:sz w:val="28"/>
        </w:rPr>
        <w:t>2 </w:t>
      </w:r>
      <w:r w:rsidRPr="00002F57">
        <w:rPr>
          <w:rFonts w:ascii="Times New Roman" w:eastAsia="Times New Roman" w:hAnsi="Times New Roman" w:cs="Times New Roman"/>
          <w:sz w:val="28"/>
        </w:rPr>
        <w:t>балла.</w:t>
      </w:r>
    </w:p>
    <w:p w14:paraId="7774C348" w14:textId="46048486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3.3.5. Значимость воинского захоронения, военно-мемориального объекта, 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произведения монументальной скульптуры </w:t>
      </w:r>
      <w:r w:rsidR="000A4FED" w:rsidRPr="00002F57">
        <w:rPr>
          <w:rFonts w:ascii="Times New Roman" w:eastAsia="Calibri" w:hAnsi="Times New Roman" w:cs="Times New Roman"/>
          <w:sz w:val="28"/>
          <w:szCs w:val="28"/>
        </w:rPr>
        <w:t>или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архитектурного сооружения</w:t>
      </w:r>
      <w:r w:rsidRPr="00002F57">
        <w:rPr>
          <w:rFonts w:ascii="Times New Roman" w:eastAsia="Times New Roman" w:hAnsi="Times New Roman" w:cs="Times New Roman"/>
          <w:sz w:val="28"/>
        </w:rPr>
        <w:t xml:space="preserve"> для муниципального образования Ярославской области (оценка осуществляется на основании представленной информации об историко-культурной, социальной и гражданско-патриотической ценности и уникальности объекта):</w:t>
      </w:r>
    </w:p>
    <w:p w14:paraId="55748F13" w14:textId="3F6A67FB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историко-культурное обоснование возникновения и значимости объекта для муниципального образования Ярославской области </w:t>
      </w:r>
      <w:r w:rsidR="000102C1" w:rsidRPr="00002F57">
        <w:rPr>
          <w:rFonts w:ascii="Times New Roman" w:eastAsia="Times New Roman" w:hAnsi="Times New Roman" w:cs="Times New Roman"/>
          <w:sz w:val="28"/>
        </w:rPr>
        <w:t>– </w:t>
      </w:r>
      <w:r w:rsidRPr="00002F57">
        <w:rPr>
          <w:rFonts w:ascii="Times New Roman" w:eastAsia="Times New Roman" w:hAnsi="Times New Roman" w:cs="Times New Roman"/>
          <w:sz w:val="28"/>
        </w:rPr>
        <w:t xml:space="preserve">максимальная оценка </w:t>
      </w:r>
      <w:r w:rsidR="000102C1" w:rsidRPr="00002F57">
        <w:rPr>
          <w:rFonts w:ascii="Times New Roman" w:eastAsia="Times New Roman" w:hAnsi="Times New Roman" w:cs="Times New Roman"/>
          <w:sz w:val="28"/>
        </w:rPr>
        <w:t>5 </w:t>
      </w:r>
      <w:r w:rsidRPr="00002F57">
        <w:rPr>
          <w:rFonts w:ascii="Times New Roman" w:eastAsia="Times New Roman" w:hAnsi="Times New Roman" w:cs="Times New Roman"/>
          <w:sz w:val="28"/>
        </w:rPr>
        <w:t>баллов;</w:t>
      </w:r>
    </w:p>
    <w:p w14:paraId="73A1B7B9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востребованность объекта в реализации программ и мероприятий муниципального образования Ярославской области – максимальная оценка 5 баллов;</w:t>
      </w:r>
    </w:p>
    <w:p w14:paraId="1E121CA9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уровень социального эффекта, достигаемый при реализации мероприятий по обустройству и восстановлению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и архитектурного сооружения,</w:t>
      </w:r>
      <w:r w:rsidRPr="00002F57">
        <w:rPr>
          <w:rFonts w:ascii="Times New Roman" w:eastAsia="Times New Roman" w:hAnsi="Times New Roman" w:cs="Times New Roman"/>
          <w:sz w:val="28"/>
        </w:rPr>
        <w:t xml:space="preserve"> – максимальная оценка 5 баллов;</w:t>
      </w:r>
    </w:p>
    <w:p w14:paraId="37E23AF7" w14:textId="365CF314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перспектива межведомственного взаимодействия по вопросам использования и благоустройства воинского захоронения, военно-мемориального объекта,</w:t>
      </w:r>
      <w:r w:rsidRPr="00002F57">
        <w:rPr>
          <w:rFonts w:ascii="Times New Roman" w:eastAsia="Calibri" w:hAnsi="Times New Roman" w:cs="Times New Roman"/>
          <w:sz w:val="28"/>
          <w:szCs w:val="28"/>
        </w:rPr>
        <w:t xml:space="preserve"> произведения монументальной скульптуры </w:t>
      </w:r>
      <w:r w:rsidR="00602F96" w:rsidRPr="00002F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002F57">
        <w:rPr>
          <w:rFonts w:ascii="Times New Roman" w:eastAsia="Calibri" w:hAnsi="Times New Roman" w:cs="Times New Roman"/>
          <w:sz w:val="28"/>
          <w:szCs w:val="28"/>
        </w:rPr>
        <w:t>архитектурного сооружения,</w:t>
      </w:r>
      <w:r w:rsidRPr="00002F57">
        <w:rPr>
          <w:rFonts w:ascii="Times New Roman" w:eastAsia="Times New Roman" w:hAnsi="Times New Roman" w:cs="Times New Roman"/>
          <w:sz w:val="28"/>
        </w:rPr>
        <w:t xml:space="preserve"> привлечения к его патронированию общественности – максимальная оценка </w:t>
      </w:r>
      <w:r w:rsidR="000102C1" w:rsidRPr="00002F57">
        <w:rPr>
          <w:rFonts w:ascii="Times New Roman" w:eastAsia="Times New Roman" w:hAnsi="Times New Roman" w:cs="Times New Roman"/>
          <w:sz w:val="28"/>
        </w:rPr>
        <w:t>5 </w:t>
      </w:r>
      <w:r w:rsidRPr="00002F57">
        <w:rPr>
          <w:rFonts w:ascii="Times New Roman" w:eastAsia="Times New Roman" w:hAnsi="Times New Roman" w:cs="Times New Roman"/>
          <w:sz w:val="28"/>
        </w:rPr>
        <w:t>баллов.</w:t>
      </w:r>
    </w:p>
    <w:p w14:paraId="7CFCD8B7" w14:textId="4455AA3A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3.4 Для определения количества баллов по каждому критерию</w:t>
      </w:r>
      <w:r w:rsidR="000102C1" w:rsidRPr="00002F57">
        <w:rPr>
          <w:rFonts w:ascii="Times New Roman" w:eastAsia="Times New Roman" w:hAnsi="Times New Roman" w:cs="Times New Roman"/>
          <w:sz w:val="28"/>
        </w:rPr>
        <w:t>, указанному в</w:t>
      </w:r>
      <w:r w:rsidRPr="00002F57">
        <w:rPr>
          <w:rFonts w:ascii="Times New Roman" w:eastAsia="Times New Roman" w:hAnsi="Times New Roman" w:cs="Times New Roman"/>
          <w:sz w:val="28"/>
        </w:rPr>
        <w:t xml:space="preserve"> </w:t>
      </w:r>
      <w:r w:rsidR="000102C1" w:rsidRPr="00002F57">
        <w:rPr>
          <w:rFonts w:ascii="Times New Roman" w:eastAsia="Times New Roman" w:hAnsi="Times New Roman" w:cs="Times New Roman"/>
          <w:sz w:val="28"/>
        </w:rPr>
        <w:t>подпункте </w:t>
      </w:r>
      <w:r w:rsidRPr="00002F57">
        <w:rPr>
          <w:rFonts w:ascii="Times New Roman" w:eastAsia="Times New Roman" w:hAnsi="Times New Roman" w:cs="Times New Roman"/>
          <w:sz w:val="28"/>
        </w:rPr>
        <w:t xml:space="preserve">3.3.5 </w:t>
      </w:r>
      <w:r w:rsidR="000102C1" w:rsidRPr="00002F57">
        <w:rPr>
          <w:rFonts w:ascii="Times New Roman" w:eastAsia="Times New Roman" w:hAnsi="Times New Roman" w:cs="Times New Roman"/>
          <w:sz w:val="28"/>
        </w:rPr>
        <w:t>пункта </w:t>
      </w:r>
      <w:r w:rsidRPr="00002F57">
        <w:rPr>
          <w:rFonts w:ascii="Times New Roman" w:eastAsia="Times New Roman" w:hAnsi="Times New Roman" w:cs="Times New Roman"/>
          <w:sz w:val="28"/>
        </w:rPr>
        <w:t xml:space="preserve">3.3 </w:t>
      </w:r>
      <w:r w:rsidR="000102C1" w:rsidRPr="00002F57">
        <w:rPr>
          <w:rFonts w:ascii="Times New Roman" w:eastAsia="Times New Roman" w:hAnsi="Times New Roman" w:cs="Times New Roman"/>
          <w:sz w:val="28"/>
        </w:rPr>
        <w:t xml:space="preserve">данного раздела </w:t>
      </w:r>
      <w:r w:rsidRPr="00002F57">
        <w:rPr>
          <w:rFonts w:ascii="Times New Roman" w:eastAsia="Times New Roman" w:hAnsi="Times New Roman" w:cs="Times New Roman"/>
          <w:sz w:val="28"/>
        </w:rPr>
        <w:t>Порядка</w:t>
      </w:r>
      <w:r w:rsidR="000102C1" w:rsidRPr="00002F57">
        <w:rPr>
          <w:rFonts w:ascii="Times New Roman" w:eastAsia="Times New Roman" w:hAnsi="Times New Roman" w:cs="Times New Roman"/>
          <w:sz w:val="28"/>
        </w:rPr>
        <w:t>,</w:t>
      </w:r>
      <w:r w:rsidRPr="00002F57">
        <w:rPr>
          <w:rFonts w:ascii="Times New Roman" w:eastAsia="Times New Roman" w:hAnsi="Times New Roman" w:cs="Times New Roman"/>
          <w:sz w:val="28"/>
        </w:rPr>
        <w:t xml:space="preserve"> используется следующая система оценки:</w:t>
      </w:r>
    </w:p>
    <w:p w14:paraId="0B12CD29" w14:textId="25705215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 в конкурсной документации содержатся сведения о системной высокоэффективной работе с очевидной результативностью и уникальными решениями – </w:t>
      </w:r>
      <w:r w:rsidR="000102C1" w:rsidRPr="00002F57">
        <w:rPr>
          <w:rFonts w:ascii="Times New Roman" w:eastAsia="Times New Roman" w:hAnsi="Times New Roman" w:cs="Times New Roman"/>
          <w:sz w:val="28"/>
        </w:rPr>
        <w:t>5 </w:t>
      </w:r>
      <w:r w:rsidRPr="00002F57">
        <w:rPr>
          <w:rFonts w:ascii="Times New Roman" w:eastAsia="Times New Roman" w:hAnsi="Times New Roman" w:cs="Times New Roman"/>
          <w:sz w:val="28"/>
        </w:rPr>
        <w:t>баллов;</w:t>
      </w:r>
    </w:p>
    <w:p w14:paraId="6B5547ED" w14:textId="6109AF64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 в конкурсной документации содержатся сведения о системной высокоэффективной работе с очевидной результативностью, организованной на основе муниципальной специфики и проблематики, – </w:t>
      </w:r>
      <w:r w:rsidR="000102C1" w:rsidRPr="00002F57">
        <w:rPr>
          <w:rFonts w:ascii="Times New Roman" w:eastAsia="Times New Roman" w:hAnsi="Times New Roman" w:cs="Times New Roman"/>
          <w:sz w:val="28"/>
        </w:rPr>
        <w:t>4 </w:t>
      </w:r>
      <w:r w:rsidRPr="00002F57">
        <w:rPr>
          <w:rFonts w:ascii="Times New Roman" w:eastAsia="Times New Roman" w:hAnsi="Times New Roman" w:cs="Times New Roman"/>
          <w:sz w:val="28"/>
        </w:rPr>
        <w:t>балла;</w:t>
      </w:r>
    </w:p>
    <w:p w14:paraId="41B54B7B" w14:textId="4B9A7F45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 в конкурсной документации демонстрируются отсутствие системного подхода в работе, разрозненность представленных материалов, локальные точечные достижения – </w:t>
      </w:r>
      <w:r w:rsidR="000102C1" w:rsidRPr="00002F57">
        <w:rPr>
          <w:rFonts w:ascii="Times New Roman" w:eastAsia="Times New Roman" w:hAnsi="Times New Roman" w:cs="Times New Roman"/>
          <w:sz w:val="28"/>
        </w:rPr>
        <w:t>3 </w:t>
      </w:r>
      <w:r w:rsidRPr="00002F57">
        <w:rPr>
          <w:rFonts w:ascii="Times New Roman" w:eastAsia="Times New Roman" w:hAnsi="Times New Roman" w:cs="Times New Roman"/>
          <w:sz w:val="28"/>
        </w:rPr>
        <w:t>балла;</w:t>
      </w:r>
    </w:p>
    <w:p w14:paraId="631D753D" w14:textId="01116225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 в конкурсной документации демонстрируются отсутствие системности и плановости работы, единичные локальные меры по решению поставленных задач с низкой результативностью – </w:t>
      </w:r>
      <w:r w:rsidR="000102C1" w:rsidRPr="00002F57">
        <w:rPr>
          <w:rFonts w:ascii="Times New Roman" w:eastAsia="Times New Roman" w:hAnsi="Times New Roman" w:cs="Times New Roman"/>
          <w:sz w:val="28"/>
        </w:rPr>
        <w:t>2 </w:t>
      </w:r>
      <w:r w:rsidRPr="00002F57">
        <w:rPr>
          <w:rFonts w:ascii="Times New Roman" w:eastAsia="Times New Roman" w:hAnsi="Times New Roman" w:cs="Times New Roman"/>
          <w:sz w:val="28"/>
        </w:rPr>
        <w:t>балла;</w:t>
      </w:r>
    </w:p>
    <w:p w14:paraId="7C2790E7" w14:textId="12EEE462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- в конкурсной документации демонстрируются низкий уровень организации работы по соответствующему направлению, отсутствие системности и плановости работы – </w:t>
      </w:r>
      <w:r w:rsidR="000102C1" w:rsidRPr="00002F57">
        <w:rPr>
          <w:rFonts w:ascii="Times New Roman" w:eastAsia="Times New Roman" w:hAnsi="Times New Roman" w:cs="Times New Roman"/>
          <w:sz w:val="28"/>
        </w:rPr>
        <w:t>1 </w:t>
      </w:r>
      <w:r w:rsidRPr="00002F57">
        <w:rPr>
          <w:rFonts w:ascii="Times New Roman" w:eastAsia="Times New Roman" w:hAnsi="Times New Roman" w:cs="Times New Roman"/>
          <w:sz w:val="28"/>
        </w:rPr>
        <w:t>балл.</w:t>
      </w:r>
    </w:p>
    <w:p w14:paraId="14EEF5C4" w14:textId="7DF860BD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lastRenderedPageBreak/>
        <w:t xml:space="preserve">Баллы, набранные заявкой по критериям, установленным </w:t>
      </w:r>
      <w:r w:rsidR="000102C1" w:rsidRPr="00002F57">
        <w:rPr>
          <w:rFonts w:ascii="Times New Roman" w:eastAsia="Times New Roman" w:hAnsi="Times New Roman" w:cs="Times New Roman"/>
          <w:sz w:val="28"/>
        </w:rPr>
        <w:t>подпунктами </w:t>
      </w:r>
      <w:r w:rsidRPr="00002F57">
        <w:rPr>
          <w:rFonts w:ascii="Times New Roman" w:eastAsia="Times New Roman" w:hAnsi="Times New Roman" w:cs="Times New Roman"/>
          <w:sz w:val="28"/>
        </w:rPr>
        <w:t>3.3.</w:t>
      </w:r>
      <w:r w:rsidR="000102C1" w:rsidRPr="00002F57">
        <w:rPr>
          <w:rFonts w:ascii="Times New Roman" w:eastAsia="Times New Roman" w:hAnsi="Times New Roman" w:cs="Times New Roman"/>
          <w:sz w:val="28"/>
        </w:rPr>
        <w:t>1 – </w:t>
      </w:r>
      <w:r w:rsidRPr="00002F57">
        <w:rPr>
          <w:rFonts w:ascii="Times New Roman" w:eastAsia="Times New Roman" w:hAnsi="Times New Roman" w:cs="Times New Roman"/>
          <w:sz w:val="28"/>
        </w:rPr>
        <w:t xml:space="preserve">3.3.5 </w:t>
      </w:r>
      <w:r w:rsidR="000102C1" w:rsidRPr="00002F57">
        <w:rPr>
          <w:rFonts w:ascii="Times New Roman" w:eastAsia="Times New Roman" w:hAnsi="Times New Roman" w:cs="Times New Roman"/>
          <w:sz w:val="28"/>
        </w:rPr>
        <w:t>пункта </w:t>
      </w:r>
      <w:r w:rsidRPr="00002F57">
        <w:rPr>
          <w:rFonts w:ascii="Times New Roman" w:eastAsia="Times New Roman" w:hAnsi="Times New Roman" w:cs="Times New Roman"/>
          <w:sz w:val="28"/>
        </w:rPr>
        <w:t xml:space="preserve">3.3 </w:t>
      </w:r>
      <w:r w:rsidR="000102C1" w:rsidRPr="00002F57">
        <w:rPr>
          <w:rFonts w:ascii="Times New Roman" w:eastAsia="Times New Roman" w:hAnsi="Times New Roman" w:cs="Times New Roman"/>
          <w:sz w:val="28"/>
        </w:rPr>
        <w:t xml:space="preserve">данного раздела </w:t>
      </w:r>
      <w:r w:rsidRPr="00002F57">
        <w:rPr>
          <w:rFonts w:ascii="Times New Roman" w:eastAsia="Times New Roman" w:hAnsi="Times New Roman" w:cs="Times New Roman"/>
          <w:sz w:val="28"/>
        </w:rPr>
        <w:t xml:space="preserve">Порядка, суммируются </w:t>
      </w:r>
      <w:r w:rsidR="000102C1" w:rsidRPr="00002F57">
        <w:rPr>
          <w:rFonts w:ascii="Times New Roman" w:eastAsia="Times New Roman" w:hAnsi="Times New Roman" w:cs="Times New Roman"/>
          <w:sz w:val="28"/>
        </w:rPr>
        <w:t>и </w:t>
      </w:r>
      <w:r w:rsidRPr="00002F57">
        <w:rPr>
          <w:rFonts w:ascii="Times New Roman" w:eastAsia="Times New Roman" w:hAnsi="Times New Roman" w:cs="Times New Roman"/>
          <w:sz w:val="28"/>
        </w:rPr>
        <w:t>определяется итоговый балл.</w:t>
      </w:r>
    </w:p>
    <w:p w14:paraId="2E571FD2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3.5. По итогам оценки заявок членами экспертного совета формируется список участников конкурсного отбора в порядке убывания набранных итоговых баллов. Участникам конкурсного отбора присваиваются порядковые номера начиная с получившего наибольшее количество баллов. В случае равенства сумм баллов, набранных двумя муниципальными образованиями и более, муниципальное образование Ярославской области, направившее на конкурсный отбор заявку ранее остальных, получивших равное количество баллов, занимает более высокое место в рейтинге участников конкурсного отбора.</w:t>
      </w:r>
    </w:p>
    <w:p w14:paraId="5F6C76EE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3.6. Размер субсидий, предоставляемых участникам, прошедшим конкурсный отбор, соответствует сумме, запрашиваемой из областного бюджета, указанной в заявке, при условии выполнения следующих требований:</w:t>
      </w:r>
    </w:p>
    <w:p w14:paraId="5F1B78C7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</w:t>
      </w:r>
      <w:r w:rsidRPr="00002F57">
        <w:rPr>
          <w:rFonts w:ascii="Times New Roman" w:eastAsia="Times New Roman" w:hAnsi="Times New Roman" w:cs="Calibri"/>
          <w:sz w:val="28"/>
        </w:rPr>
        <w:t>сумма, запрашиваемая из областного бюджета, соответствует предельному уровню софинансирования объема расходного обязательства муниципального образования области из областного бюджета, ежегодно утверждаемому постановлением Правительства области на очередной финансовый год и плановый период;</w:t>
      </w:r>
    </w:p>
    <w:p w14:paraId="3BF54ED9" w14:textId="00B08BF0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размер субсидии, предоставляемой одному участнику конкурсного отбора, не должен превышать 2</w:t>
      </w:r>
      <w:r w:rsidR="000102C1" w:rsidRPr="00002F57">
        <w:rPr>
          <w:rFonts w:ascii="Times New Roman" w:eastAsia="Times New Roman" w:hAnsi="Times New Roman" w:cs="Times New Roman"/>
          <w:sz w:val="28"/>
        </w:rPr>
        <w:t> </w:t>
      </w:r>
      <w:r w:rsidRPr="00002F57">
        <w:rPr>
          <w:rFonts w:ascii="Times New Roman" w:eastAsia="Times New Roman" w:hAnsi="Times New Roman" w:cs="Times New Roman"/>
          <w:sz w:val="28"/>
        </w:rPr>
        <w:t>000,</w:t>
      </w:r>
      <w:r w:rsidR="000102C1" w:rsidRPr="00002F57">
        <w:rPr>
          <w:rFonts w:ascii="Times New Roman" w:eastAsia="Times New Roman" w:hAnsi="Times New Roman" w:cs="Times New Roman"/>
          <w:sz w:val="28"/>
        </w:rPr>
        <w:t>0 </w:t>
      </w:r>
      <w:r w:rsidRPr="00002F57">
        <w:rPr>
          <w:rFonts w:ascii="Times New Roman" w:eastAsia="Times New Roman" w:hAnsi="Times New Roman" w:cs="Times New Roman"/>
          <w:sz w:val="28"/>
        </w:rPr>
        <w:t>тыс</w:t>
      </w:r>
      <w:r w:rsidR="000102C1" w:rsidRPr="00002F57">
        <w:rPr>
          <w:rFonts w:ascii="Times New Roman" w:eastAsia="Times New Roman" w:hAnsi="Times New Roman" w:cs="Times New Roman"/>
          <w:sz w:val="28"/>
        </w:rPr>
        <w:t>. </w:t>
      </w:r>
      <w:r w:rsidRPr="00002F57">
        <w:rPr>
          <w:rFonts w:ascii="Times New Roman" w:eastAsia="Times New Roman" w:hAnsi="Times New Roman" w:cs="Times New Roman"/>
          <w:sz w:val="28"/>
        </w:rPr>
        <w:t>рублей.</w:t>
      </w:r>
    </w:p>
    <w:p w14:paraId="4CDEAB88" w14:textId="26E61D69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3.7. Количество победителей конкурсного отбора определяется исходя из объема средств областного бюджета, предусмотренного на реализацию мероприятия, указанного в </w:t>
      </w:r>
      <w:r w:rsidR="000102C1" w:rsidRPr="00002F57">
        <w:rPr>
          <w:rFonts w:ascii="Times New Roman" w:eastAsia="Times New Roman" w:hAnsi="Times New Roman" w:cs="Times New Roman"/>
          <w:sz w:val="28"/>
        </w:rPr>
        <w:t xml:space="preserve">ведомственном </w:t>
      </w:r>
      <w:r w:rsidRPr="00002F57">
        <w:rPr>
          <w:rFonts w:ascii="Times New Roman" w:eastAsia="Times New Roman" w:hAnsi="Times New Roman" w:cs="Times New Roman"/>
          <w:sz w:val="28"/>
        </w:rPr>
        <w:t>проекте</w:t>
      </w:r>
      <w:r w:rsidR="000102C1" w:rsidRPr="00002F57">
        <w:rPr>
          <w:rFonts w:ascii="Times New Roman" w:eastAsia="Times New Roman" w:hAnsi="Times New Roman" w:cs="Times New Roman"/>
          <w:sz w:val="28"/>
        </w:rPr>
        <w:t xml:space="preserve"> </w:t>
      </w:r>
      <w:r w:rsidR="000102C1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«Обустройство и восстановление воинских захоронений</w:t>
      </w:r>
      <w:r w:rsidR="00DD409F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102C1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военно-мемориальных объектов</w:t>
      </w:r>
      <w:r w:rsidR="00DD409F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409F" w:rsidRPr="00002F57">
        <w:t xml:space="preserve"> </w:t>
      </w:r>
      <w:r w:rsidR="00DD409F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произведений монументальной скульптуры или архитектурных сооружений</w:t>
      </w:r>
      <w:r w:rsidR="000102C1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» государственной программы Ярославской области «Развитие молодежной политики и патриотическое воспитание в Ярославской области» на 2024 </w:t>
      </w:r>
      <w:r w:rsidR="000102C1" w:rsidRPr="00002F57">
        <w:rPr>
          <w:rFonts w:ascii="Times New Roman" w:eastAsia="Times New Roman" w:hAnsi="Times New Roman" w:cs="Calibri"/>
          <w:sz w:val="28"/>
          <w:szCs w:val="28"/>
        </w:rPr>
        <w:t>– </w:t>
      </w:r>
      <w:r w:rsidR="000102C1" w:rsidRPr="00002F57">
        <w:rPr>
          <w:rFonts w:ascii="Times New Roman" w:eastAsia="Times New Roman" w:hAnsi="Times New Roman" w:cs="Times New Roman"/>
          <w:sz w:val="28"/>
          <w:szCs w:val="20"/>
          <w:lang w:eastAsia="ru-RU"/>
        </w:rPr>
        <w:t>2030 годы</w:t>
      </w:r>
      <w:r w:rsidRPr="00002F5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5674BF0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3.8. Результаты рассмотрения и оценки документов, представленных на конкурсный отбор, оформляются протоколом, который должен содержать следующую информацию:</w:t>
      </w:r>
    </w:p>
    <w:p w14:paraId="36D8ED43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список муниципальных образований области, которым отказано в допуске к участию в конкурсном отборе, с указанием основания для отказа в допуске;</w:t>
      </w:r>
    </w:p>
    <w:p w14:paraId="3B12EA39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 список участников конкурсного отбора, допущенных к участию в конкурсном отборе, с указанием наименования объекта обустройства и восстановления;</w:t>
      </w:r>
    </w:p>
    <w:p w14:paraId="5FB0601A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- список победителей конкурсного отбора с указанием суммы субсидии и объема финансирования за счет средств местного бюджета.</w:t>
      </w:r>
    </w:p>
    <w:p w14:paraId="0C63A5A8" w14:textId="77777777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 xml:space="preserve">3.9. Итоги конкурсного отбора утверждаются </w:t>
      </w:r>
      <w:r w:rsidRPr="00002F57">
        <w:rPr>
          <w:rFonts w:ascii="Times New Roman" w:eastAsia="Times New Roman" w:hAnsi="Times New Roman" w:cs="Calibri"/>
          <w:sz w:val="28"/>
        </w:rPr>
        <w:t>постановлением Правительства области</w:t>
      </w:r>
      <w:r w:rsidRPr="00002F5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65D6DA32" w14:textId="4AD655BC" w:rsidR="007260A4" w:rsidRPr="00002F57" w:rsidRDefault="007260A4" w:rsidP="007260A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t>3.10. П</w:t>
      </w:r>
      <w:r w:rsidRPr="00002F57">
        <w:rPr>
          <w:rFonts w:ascii="Times New Roman" w:eastAsia="Times New Roman" w:hAnsi="Times New Roman" w:cs="Calibri"/>
          <w:sz w:val="28"/>
        </w:rPr>
        <w:t>остановление Правительства области</w:t>
      </w:r>
      <w:r w:rsidRPr="00002F57">
        <w:rPr>
          <w:rFonts w:ascii="Times New Roman" w:eastAsia="Times New Roman" w:hAnsi="Times New Roman" w:cs="Times New Roman"/>
          <w:sz w:val="28"/>
        </w:rPr>
        <w:t xml:space="preserve"> размещается на официальном сайте министерства на портале органов государственной власти Ярославской области в информационно-телекоммуникационной сети «Интернет» в 3</w:t>
      </w:r>
      <w:r w:rsidR="000102C1" w:rsidRPr="00002F57">
        <w:rPr>
          <w:rFonts w:ascii="Times New Roman" w:eastAsia="Times New Roman" w:hAnsi="Times New Roman" w:cs="Times New Roman"/>
          <w:sz w:val="28"/>
        </w:rPr>
        <w:noBreakHyphen/>
      </w:r>
      <w:r w:rsidRPr="00002F57">
        <w:rPr>
          <w:rFonts w:ascii="Times New Roman" w:eastAsia="Times New Roman" w:hAnsi="Times New Roman" w:cs="Times New Roman"/>
          <w:sz w:val="28"/>
        </w:rPr>
        <w:t>дневный срок после его принятия.</w:t>
      </w:r>
    </w:p>
    <w:p w14:paraId="7E7DAAE5" w14:textId="1BA3DB56" w:rsidR="007260A4" w:rsidRPr="00002F57" w:rsidRDefault="007260A4" w:rsidP="007260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F57">
        <w:rPr>
          <w:rFonts w:ascii="Times New Roman" w:eastAsia="Times New Roman" w:hAnsi="Times New Roman" w:cs="Times New Roman"/>
          <w:sz w:val="28"/>
        </w:rPr>
        <w:lastRenderedPageBreak/>
        <w:t>3.11.  Министерство в 10</w:t>
      </w:r>
      <w:r w:rsidR="000102C1" w:rsidRPr="00002F57">
        <w:rPr>
          <w:rFonts w:ascii="Times New Roman" w:eastAsia="Times New Roman" w:hAnsi="Times New Roman" w:cs="Times New Roman"/>
          <w:sz w:val="28"/>
        </w:rPr>
        <w:noBreakHyphen/>
      </w:r>
      <w:r w:rsidRPr="00002F57">
        <w:rPr>
          <w:rFonts w:ascii="Times New Roman" w:eastAsia="Times New Roman" w:hAnsi="Times New Roman" w:cs="Times New Roman"/>
          <w:sz w:val="28"/>
        </w:rPr>
        <w:t xml:space="preserve">дневный срок после принятия </w:t>
      </w:r>
      <w:r w:rsidRPr="00002F57">
        <w:rPr>
          <w:rFonts w:ascii="Times New Roman" w:eastAsia="Times New Roman" w:hAnsi="Times New Roman" w:cs="Calibri"/>
          <w:sz w:val="28"/>
        </w:rPr>
        <w:t>постановления Правительства области</w:t>
      </w:r>
      <w:r w:rsidRPr="00002F57">
        <w:rPr>
          <w:rFonts w:ascii="Times New Roman" w:eastAsia="Times New Roman" w:hAnsi="Times New Roman" w:cs="Times New Roman"/>
          <w:sz w:val="28"/>
        </w:rPr>
        <w:t xml:space="preserve"> направляет в адрес муниципального образования Ярославской области предложение о подписании соглашения о предоставлении субсидии.</w:t>
      </w:r>
    </w:p>
    <w:bookmarkEnd w:id="0"/>
    <w:bookmarkEnd w:id="1"/>
    <w:p w14:paraId="36120143" w14:textId="77777777" w:rsidR="007260A4" w:rsidRPr="00D7554D" w:rsidRDefault="007260A4" w:rsidP="006E2A0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sectPr w:rsidR="007260A4" w:rsidRPr="00D7554D" w:rsidSect="0006584D">
      <w:headerReference w:type="even" r:id="rId10"/>
      <w:headerReference w:type="default" r:id="rId11"/>
      <w:footerReference w:type="even" r:id="rId12"/>
      <w:footerReference w:type="default" r:id="rId13"/>
      <w:footnotePr>
        <w:numStart w:val="26"/>
      </w:footnotePr>
      <w:pgSz w:w="11900" w:h="16840"/>
      <w:pgMar w:top="1134" w:right="567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AC17" w14:textId="77777777" w:rsidR="00BD116A" w:rsidRDefault="00BD116A" w:rsidP="00153E5B">
      <w:pPr>
        <w:spacing w:after="0" w:line="240" w:lineRule="auto"/>
      </w:pPr>
      <w:r>
        <w:separator/>
      </w:r>
    </w:p>
  </w:endnote>
  <w:endnote w:type="continuationSeparator" w:id="0">
    <w:p w14:paraId="0F6B764A" w14:textId="77777777" w:rsidR="00BD116A" w:rsidRDefault="00BD116A" w:rsidP="0015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1FE4" w14:textId="77777777" w:rsidR="00C40072" w:rsidRDefault="00C4007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F119" w14:textId="77777777" w:rsidR="00C40072" w:rsidRDefault="00C4007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4AE1" w14:textId="77777777" w:rsidR="00BD116A" w:rsidRDefault="00BD116A" w:rsidP="00153E5B">
      <w:pPr>
        <w:spacing w:after="0" w:line="240" w:lineRule="auto"/>
      </w:pPr>
      <w:r>
        <w:separator/>
      </w:r>
    </w:p>
  </w:footnote>
  <w:footnote w:type="continuationSeparator" w:id="0">
    <w:p w14:paraId="4746BD20" w14:textId="77777777" w:rsidR="00BD116A" w:rsidRDefault="00BD116A" w:rsidP="0015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8AAC" w14:textId="77777777" w:rsidR="00C40072" w:rsidRDefault="00C4007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BCE536" w14:textId="7147D25D" w:rsidR="00FE23D8" w:rsidRPr="00B54D28" w:rsidRDefault="00FE23D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4D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4D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4D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8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4D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B22108" w14:textId="77777777" w:rsidR="00C40072" w:rsidRDefault="00C4007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1D5"/>
    <w:multiLevelType w:val="multilevel"/>
    <w:tmpl w:val="1E84F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F380F"/>
    <w:multiLevelType w:val="multilevel"/>
    <w:tmpl w:val="9314FBC6"/>
    <w:lvl w:ilvl="0">
      <w:start w:val="1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45A29"/>
    <w:multiLevelType w:val="hybridMultilevel"/>
    <w:tmpl w:val="B298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247"/>
    <w:multiLevelType w:val="hybridMultilevel"/>
    <w:tmpl w:val="AE1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1F22"/>
    <w:multiLevelType w:val="multilevel"/>
    <w:tmpl w:val="36723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D2F6D"/>
    <w:multiLevelType w:val="multilevel"/>
    <w:tmpl w:val="3AA68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6060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405D8"/>
    <w:multiLevelType w:val="multilevel"/>
    <w:tmpl w:val="B3601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5C0"/>
    <w:multiLevelType w:val="multilevel"/>
    <w:tmpl w:val="908A80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53BD8"/>
    <w:multiLevelType w:val="multilevel"/>
    <w:tmpl w:val="037AA2B4"/>
    <w:lvl w:ilvl="0">
      <w:start w:val="7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E0E0D"/>
    <w:multiLevelType w:val="multilevel"/>
    <w:tmpl w:val="7346C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D744C3"/>
    <w:multiLevelType w:val="multilevel"/>
    <w:tmpl w:val="7770866E"/>
    <w:lvl w:ilvl="0">
      <w:start w:val="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14308"/>
    <w:multiLevelType w:val="multilevel"/>
    <w:tmpl w:val="917CB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A0395"/>
    <w:multiLevelType w:val="multilevel"/>
    <w:tmpl w:val="57E0829A"/>
    <w:lvl w:ilvl="0">
      <w:start w:val="5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56744"/>
    <w:multiLevelType w:val="multilevel"/>
    <w:tmpl w:val="D1C8A576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14A0D"/>
    <w:multiLevelType w:val="multilevel"/>
    <w:tmpl w:val="30F46732"/>
    <w:lvl w:ilvl="0">
      <w:start w:val="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C07BE"/>
    <w:multiLevelType w:val="multilevel"/>
    <w:tmpl w:val="5E84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164EDE"/>
    <w:multiLevelType w:val="multilevel"/>
    <w:tmpl w:val="E4B0D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862D9"/>
    <w:multiLevelType w:val="multilevel"/>
    <w:tmpl w:val="E258F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1804D8"/>
    <w:multiLevelType w:val="hybridMultilevel"/>
    <w:tmpl w:val="564C1B44"/>
    <w:lvl w:ilvl="0" w:tplc="4FDACF1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6E73584"/>
    <w:multiLevelType w:val="multilevel"/>
    <w:tmpl w:val="A6464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F55318"/>
    <w:multiLevelType w:val="multilevel"/>
    <w:tmpl w:val="F3F8FA98"/>
    <w:lvl w:ilvl="0">
      <w:start w:val="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8393F"/>
    <w:multiLevelType w:val="multilevel"/>
    <w:tmpl w:val="A51EE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EC0BA9"/>
    <w:multiLevelType w:val="multilevel"/>
    <w:tmpl w:val="10BC4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6060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134512"/>
    <w:multiLevelType w:val="multilevel"/>
    <w:tmpl w:val="ED4E87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1628FA"/>
    <w:multiLevelType w:val="multilevel"/>
    <w:tmpl w:val="7A8AA296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0E127B"/>
    <w:multiLevelType w:val="multilevel"/>
    <w:tmpl w:val="362EEBB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F34C7B"/>
    <w:multiLevelType w:val="hybridMultilevel"/>
    <w:tmpl w:val="471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D77F1"/>
    <w:multiLevelType w:val="multilevel"/>
    <w:tmpl w:val="4A32D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43396C"/>
    <w:multiLevelType w:val="multilevel"/>
    <w:tmpl w:val="5082F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F1A47"/>
    <w:multiLevelType w:val="hybridMultilevel"/>
    <w:tmpl w:val="B87CFEF6"/>
    <w:lvl w:ilvl="0" w:tplc="8B6294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8577F4A"/>
    <w:multiLevelType w:val="multilevel"/>
    <w:tmpl w:val="3C54AE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0A3BF5"/>
    <w:multiLevelType w:val="multilevel"/>
    <w:tmpl w:val="E50EC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15"/>
  </w:num>
  <w:num w:numId="5">
    <w:abstractNumId w:val="27"/>
  </w:num>
  <w:num w:numId="6">
    <w:abstractNumId w:val="22"/>
  </w:num>
  <w:num w:numId="7">
    <w:abstractNumId w:val="5"/>
  </w:num>
  <w:num w:numId="8">
    <w:abstractNumId w:val="25"/>
  </w:num>
  <w:num w:numId="9">
    <w:abstractNumId w:val="17"/>
  </w:num>
  <w:num w:numId="10">
    <w:abstractNumId w:val="28"/>
  </w:num>
  <w:num w:numId="11">
    <w:abstractNumId w:val="24"/>
  </w:num>
  <w:num w:numId="12">
    <w:abstractNumId w:val="30"/>
  </w:num>
  <w:num w:numId="13">
    <w:abstractNumId w:val="20"/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12"/>
  </w:num>
  <w:num w:numId="19">
    <w:abstractNumId w:val="19"/>
  </w:num>
  <w:num w:numId="20">
    <w:abstractNumId w:val="6"/>
  </w:num>
  <w:num w:numId="21">
    <w:abstractNumId w:val="31"/>
  </w:num>
  <w:num w:numId="22">
    <w:abstractNumId w:val="21"/>
  </w:num>
  <w:num w:numId="23">
    <w:abstractNumId w:val="8"/>
  </w:num>
  <w:num w:numId="24">
    <w:abstractNumId w:val="9"/>
  </w:num>
  <w:num w:numId="25">
    <w:abstractNumId w:val="10"/>
  </w:num>
  <w:num w:numId="26">
    <w:abstractNumId w:val="23"/>
  </w:num>
  <w:num w:numId="27">
    <w:abstractNumId w:val="0"/>
  </w:num>
  <w:num w:numId="28">
    <w:abstractNumId w:val="1"/>
  </w:num>
  <w:num w:numId="29">
    <w:abstractNumId w:val="18"/>
  </w:num>
  <w:num w:numId="30">
    <w:abstractNumId w:val="3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2"/>
    <w:rsid w:val="00000875"/>
    <w:rsid w:val="000022A5"/>
    <w:rsid w:val="00002F57"/>
    <w:rsid w:val="000041D2"/>
    <w:rsid w:val="00004D33"/>
    <w:rsid w:val="000062C1"/>
    <w:rsid w:val="000077F3"/>
    <w:rsid w:val="000102C1"/>
    <w:rsid w:val="0001494C"/>
    <w:rsid w:val="000157CA"/>
    <w:rsid w:val="00015B47"/>
    <w:rsid w:val="00016F98"/>
    <w:rsid w:val="00017453"/>
    <w:rsid w:val="00017457"/>
    <w:rsid w:val="000178B7"/>
    <w:rsid w:val="00021D18"/>
    <w:rsid w:val="00023CD6"/>
    <w:rsid w:val="00025F7E"/>
    <w:rsid w:val="000260F6"/>
    <w:rsid w:val="00026AC2"/>
    <w:rsid w:val="000270C5"/>
    <w:rsid w:val="000304DB"/>
    <w:rsid w:val="000325C1"/>
    <w:rsid w:val="00036E26"/>
    <w:rsid w:val="00041336"/>
    <w:rsid w:val="00041CD5"/>
    <w:rsid w:val="00041DDE"/>
    <w:rsid w:val="00041EA2"/>
    <w:rsid w:val="00042D62"/>
    <w:rsid w:val="00045EFD"/>
    <w:rsid w:val="00046344"/>
    <w:rsid w:val="00046DD0"/>
    <w:rsid w:val="00051254"/>
    <w:rsid w:val="000513C6"/>
    <w:rsid w:val="000518DE"/>
    <w:rsid w:val="00052643"/>
    <w:rsid w:val="00053225"/>
    <w:rsid w:val="00054794"/>
    <w:rsid w:val="000547EE"/>
    <w:rsid w:val="0005535B"/>
    <w:rsid w:val="00056243"/>
    <w:rsid w:val="00057AD4"/>
    <w:rsid w:val="00061420"/>
    <w:rsid w:val="000615FF"/>
    <w:rsid w:val="00062ABB"/>
    <w:rsid w:val="000646DB"/>
    <w:rsid w:val="0006558B"/>
    <w:rsid w:val="0006584D"/>
    <w:rsid w:val="000662D7"/>
    <w:rsid w:val="0007072F"/>
    <w:rsid w:val="000711DE"/>
    <w:rsid w:val="000749E6"/>
    <w:rsid w:val="00075A14"/>
    <w:rsid w:val="00075F1F"/>
    <w:rsid w:val="00076621"/>
    <w:rsid w:val="000777C6"/>
    <w:rsid w:val="0007790C"/>
    <w:rsid w:val="00080556"/>
    <w:rsid w:val="00082032"/>
    <w:rsid w:val="000825B1"/>
    <w:rsid w:val="0008333C"/>
    <w:rsid w:val="00085145"/>
    <w:rsid w:val="000868B4"/>
    <w:rsid w:val="00090556"/>
    <w:rsid w:val="00092283"/>
    <w:rsid w:val="000929C3"/>
    <w:rsid w:val="00092D3F"/>
    <w:rsid w:val="0009312A"/>
    <w:rsid w:val="00093B00"/>
    <w:rsid w:val="0009426D"/>
    <w:rsid w:val="00094B5B"/>
    <w:rsid w:val="000950DD"/>
    <w:rsid w:val="00096BAC"/>
    <w:rsid w:val="000A020B"/>
    <w:rsid w:val="000A1A60"/>
    <w:rsid w:val="000A1BF1"/>
    <w:rsid w:val="000A271C"/>
    <w:rsid w:val="000A2B5F"/>
    <w:rsid w:val="000A4CF6"/>
    <w:rsid w:val="000A4FED"/>
    <w:rsid w:val="000A5779"/>
    <w:rsid w:val="000A578B"/>
    <w:rsid w:val="000B4023"/>
    <w:rsid w:val="000B522A"/>
    <w:rsid w:val="000B7DF4"/>
    <w:rsid w:val="000C2620"/>
    <w:rsid w:val="000C2FAE"/>
    <w:rsid w:val="000C31BC"/>
    <w:rsid w:val="000C3B6F"/>
    <w:rsid w:val="000C40F8"/>
    <w:rsid w:val="000C4680"/>
    <w:rsid w:val="000C60EA"/>
    <w:rsid w:val="000C6AA2"/>
    <w:rsid w:val="000C7ACC"/>
    <w:rsid w:val="000D03EA"/>
    <w:rsid w:val="000D050C"/>
    <w:rsid w:val="000D0512"/>
    <w:rsid w:val="000D09B0"/>
    <w:rsid w:val="000D0B9F"/>
    <w:rsid w:val="000D15DE"/>
    <w:rsid w:val="000D1908"/>
    <w:rsid w:val="000D1AED"/>
    <w:rsid w:val="000D32C7"/>
    <w:rsid w:val="000D509D"/>
    <w:rsid w:val="000D5C62"/>
    <w:rsid w:val="000D7D69"/>
    <w:rsid w:val="000E17D5"/>
    <w:rsid w:val="000E34A8"/>
    <w:rsid w:val="000E49DC"/>
    <w:rsid w:val="000E5AD9"/>
    <w:rsid w:val="000E627A"/>
    <w:rsid w:val="000E68B4"/>
    <w:rsid w:val="000E69D0"/>
    <w:rsid w:val="000E7BA3"/>
    <w:rsid w:val="000F0C10"/>
    <w:rsid w:val="000F19CF"/>
    <w:rsid w:val="000F2042"/>
    <w:rsid w:val="000F27CC"/>
    <w:rsid w:val="000F285F"/>
    <w:rsid w:val="000F519E"/>
    <w:rsid w:val="000F54D1"/>
    <w:rsid w:val="000F5533"/>
    <w:rsid w:val="000F5F57"/>
    <w:rsid w:val="000F68F0"/>
    <w:rsid w:val="000F6DF8"/>
    <w:rsid w:val="000F7008"/>
    <w:rsid w:val="000F7CFA"/>
    <w:rsid w:val="001036B8"/>
    <w:rsid w:val="00103B22"/>
    <w:rsid w:val="00104CD2"/>
    <w:rsid w:val="00105209"/>
    <w:rsid w:val="00105811"/>
    <w:rsid w:val="00106F76"/>
    <w:rsid w:val="00110210"/>
    <w:rsid w:val="00112725"/>
    <w:rsid w:val="00116678"/>
    <w:rsid w:val="00117497"/>
    <w:rsid w:val="00117C58"/>
    <w:rsid w:val="00117DEE"/>
    <w:rsid w:val="00117DF3"/>
    <w:rsid w:val="001202F9"/>
    <w:rsid w:val="001206CB"/>
    <w:rsid w:val="00122737"/>
    <w:rsid w:val="00123972"/>
    <w:rsid w:val="001252C3"/>
    <w:rsid w:val="0012690E"/>
    <w:rsid w:val="00126E2A"/>
    <w:rsid w:val="001308A2"/>
    <w:rsid w:val="00131073"/>
    <w:rsid w:val="0013158B"/>
    <w:rsid w:val="00132041"/>
    <w:rsid w:val="00132382"/>
    <w:rsid w:val="00132DDD"/>
    <w:rsid w:val="0013599C"/>
    <w:rsid w:val="00136D47"/>
    <w:rsid w:val="00136EE8"/>
    <w:rsid w:val="0013790A"/>
    <w:rsid w:val="00137F9F"/>
    <w:rsid w:val="00141D92"/>
    <w:rsid w:val="00142743"/>
    <w:rsid w:val="001429C5"/>
    <w:rsid w:val="00143B0A"/>
    <w:rsid w:val="00145A04"/>
    <w:rsid w:val="00150673"/>
    <w:rsid w:val="001514A4"/>
    <w:rsid w:val="00151995"/>
    <w:rsid w:val="00151BBE"/>
    <w:rsid w:val="00152D91"/>
    <w:rsid w:val="00153D7D"/>
    <w:rsid w:val="00153E5B"/>
    <w:rsid w:val="001540EE"/>
    <w:rsid w:val="0016237A"/>
    <w:rsid w:val="001679EC"/>
    <w:rsid w:val="00167BE2"/>
    <w:rsid w:val="001735B5"/>
    <w:rsid w:val="00173B3B"/>
    <w:rsid w:val="00174B50"/>
    <w:rsid w:val="0017588A"/>
    <w:rsid w:val="00175998"/>
    <w:rsid w:val="001826F1"/>
    <w:rsid w:val="001838F2"/>
    <w:rsid w:val="00183DC5"/>
    <w:rsid w:val="001843E4"/>
    <w:rsid w:val="00184A46"/>
    <w:rsid w:val="00187937"/>
    <w:rsid w:val="001907E3"/>
    <w:rsid w:val="00193A80"/>
    <w:rsid w:val="00197F0C"/>
    <w:rsid w:val="001A0A63"/>
    <w:rsid w:val="001A10ED"/>
    <w:rsid w:val="001A2D1C"/>
    <w:rsid w:val="001A3B89"/>
    <w:rsid w:val="001A3BAA"/>
    <w:rsid w:val="001A413A"/>
    <w:rsid w:val="001A7D7A"/>
    <w:rsid w:val="001B01AA"/>
    <w:rsid w:val="001B04C1"/>
    <w:rsid w:val="001B0A56"/>
    <w:rsid w:val="001B2A9D"/>
    <w:rsid w:val="001B78EB"/>
    <w:rsid w:val="001C066B"/>
    <w:rsid w:val="001C108B"/>
    <w:rsid w:val="001C34D8"/>
    <w:rsid w:val="001C3D55"/>
    <w:rsid w:val="001C42D7"/>
    <w:rsid w:val="001C438F"/>
    <w:rsid w:val="001C5699"/>
    <w:rsid w:val="001C6DFD"/>
    <w:rsid w:val="001C7260"/>
    <w:rsid w:val="001D2ED8"/>
    <w:rsid w:val="001D56C8"/>
    <w:rsid w:val="001D652F"/>
    <w:rsid w:val="001E04D2"/>
    <w:rsid w:val="001E1F7D"/>
    <w:rsid w:val="001E2BF4"/>
    <w:rsid w:val="001E462D"/>
    <w:rsid w:val="001E4C11"/>
    <w:rsid w:val="001F1DC4"/>
    <w:rsid w:val="001F338D"/>
    <w:rsid w:val="001F66DE"/>
    <w:rsid w:val="001F702E"/>
    <w:rsid w:val="001F7396"/>
    <w:rsid w:val="002006E0"/>
    <w:rsid w:val="00200822"/>
    <w:rsid w:val="0020270B"/>
    <w:rsid w:val="00204C09"/>
    <w:rsid w:val="00205A56"/>
    <w:rsid w:val="002064EF"/>
    <w:rsid w:val="002077B3"/>
    <w:rsid w:val="0021039B"/>
    <w:rsid w:val="00210FF3"/>
    <w:rsid w:val="00211685"/>
    <w:rsid w:val="00211708"/>
    <w:rsid w:val="00211E3D"/>
    <w:rsid w:val="0021203A"/>
    <w:rsid w:val="002121DA"/>
    <w:rsid w:val="00216065"/>
    <w:rsid w:val="00221FC9"/>
    <w:rsid w:val="002222AA"/>
    <w:rsid w:val="00222316"/>
    <w:rsid w:val="00222469"/>
    <w:rsid w:val="002238BE"/>
    <w:rsid w:val="00224A24"/>
    <w:rsid w:val="00225BDD"/>
    <w:rsid w:val="00226C07"/>
    <w:rsid w:val="002277A9"/>
    <w:rsid w:val="00231C24"/>
    <w:rsid w:val="00232C45"/>
    <w:rsid w:val="00233864"/>
    <w:rsid w:val="002341A1"/>
    <w:rsid w:val="0023592C"/>
    <w:rsid w:val="00235B01"/>
    <w:rsid w:val="00236C44"/>
    <w:rsid w:val="00237984"/>
    <w:rsid w:val="00240311"/>
    <w:rsid w:val="00240356"/>
    <w:rsid w:val="00241A2A"/>
    <w:rsid w:val="002450FD"/>
    <w:rsid w:val="0024518F"/>
    <w:rsid w:val="00246438"/>
    <w:rsid w:val="00246C5D"/>
    <w:rsid w:val="002535D7"/>
    <w:rsid w:val="00254D28"/>
    <w:rsid w:val="00254F06"/>
    <w:rsid w:val="00255103"/>
    <w:rsid w:val="00256A1C"/>
    <w:rsid w:val="0025701E"/>
    <w:rsid w:val="00257E14"/>
    <w:rsid w:val="00261BF2"/>
    <w:rsid w:val="00262B3C"/>
    <w:rsid w:val="002637E6"/>
    <w:rsid w:val="00264BC7"/>
    <w:rsid w:val="00264F29"/>
    <w:rsid w:val="00267FCA"/>
    <w:rsid w:val="00270768"/>
    <w:rsid w:val="00270DDD"/>
    <w:rsid w:val="002714CE"/>
    <w:rsid w:val="00271545"/>
    <w:rsid w:val="00272946"/>
    <w:rsid w:val="002733E0"/>
    <w:rsid w:val="00277277"/>
    <w:rsid w:val="00280209"/>
    <w:rsid w:val="00280527"/>
    <w:rsid w:val="002812FC"/>
    <w:rsid w:val="00287B5A"/>
    <w:rsid w:val="002913E2"/>
    <w:rsid w:val="00297FD6"/>
    <w:rsid w:val="002A24DD"/>
    <w:rsid w:val="002A2C41"/>
    <w:rsid w:val="002A47B1"/>
    <w:rsid w:val="002A50A7"/>
    <w:rsid w:val="002A667A"/>
    <w:rsid w:val="002A6C9E"/>
    <w:rsid w:val="002B12F2"/>
    <w:rsid w:val="002B2183"/>
    <w:rsid w:val="002B3C9F"/>
    <w:rsid w:val="002B4BA8"/>
    <w:rsid w:val="002C2D35"/>
    <w:rsid w:val="002C3F1A"/>
    <w:rsid w:val="002C500A"/>
    <w:rsid w:val="002C68BF"/>
    <w:rsid w:val="002C7157"/>
    <w:rsid w:val="002C75AC"/>
    <w:rsid w:val="002C77F7"/>
    <w:rsid w:val="002D053A"/>
    <w:rsid w:val="002D19D9"/>
    <w:rsid w:val="002D2D0A"/>
    <w:rsid w:val="002D442C"/>
    <w:rsid w:val="002D4D82"/>
    <w:rsid w:val="002D6FB0"/>
    <w:rsid w:val="002E0D60"/>
    <w:rsid w:val="002E1359"/>
    <w:rsid w:val="002E1A03"/>
    <w:rsid w:val="002E30D8"/>
    <w:rsid w:val="002E3AA3"/>
    <w:rsid w:val="002E45EF"/>
    <w:rsid w:val="002E4B38"/>
    <w:rsid w:val="002E6B63"/>
    <w:rsid w:val="002E6DC6"/>
    <w:rsid w:val="002E7E21"/>
    <w:rsid w:val="002F043B"/>
    <w:rsid w:val="002F151D"/>
    <w:rsid w:val="002F4C4F"/>
    <w:rsid w:val="002F6EE7"/>
    <w:rsid w:val="002F7A8F"/>
    <w:rsid w:val="00300081"/>
    <w:rsid w:val="00300DE7"/>
    <w:rsid w:val="00301468"/>
    <w:rsid w:val="00302E83"/>
    <w:rsid w:val="003057C2"/>
    <w:rsid w:val="00305DA7"/>
    <w:rsid w:val="0030799C"/>
    <w:rsid w:val="003123AA"/>
    <w:rsid w:val="0031346D"/>
    <w:rsid w:val="00313EBD"/>
    <w:rsid w:val="0031465F"/>
    <w:rsid w:val="003157C2"/>
    <w:rsid w:val="00315D80"/>
    <w:rsid w:val="00317DDD"/>
    <w:rsid w:val="00320983"/>
    <w:rsid w:val="00322A59"/>
    <w:rsid w:val="00322D21"/>
    <w:rsid w:val="00325124"/>
    <w:rsid w:val="003251E6"/>
    <w:rsid w:val="00326476"/>
    <w:rsid w:val="00326956"/>
    <w:rsid w:val="003324F4"/>
    <w:rsid w:val="00333075"/>
    <w:rsid w:val="003330CD"/>
    <w:rsid w:val="00334D38"/>
    <w:rsid w:val="0033596F"/>
    <w:rsid w:val="0033654D"/>
    <w:rsid w:val="00337E0F"/>
    <w:rsid w:val="0034241E"/>
    <w:rsid w:val="00342A39"/>
    <w:rsid w:val="0034308A"/>
    <w:rsid w:val="003439C2"/>
    <w:rsid w:val="00343E19"/>
    <w:rsid w:val="00345877"/>
    <w:rsid w:val="00345D50"/>
    <w:rsid w:val="003477DD"/>
    <w:rsid w:val="003503CD"/>
    <w:rsid w:val="00350DEF"/>
    <w:rsid w:val="00354634"/>
    <w:rsid w:val="00355DF0"/>
    <w:rsid w:val="00356A6C"/>
    <w:rsid w:val="00357BEA"/>
    <w:rsid w:val="00361D69"/>
    <w:rsid w:val="003624E3"/>
    <w:rsid w:val="003657A1"/>
    <w:rsid w:val="00365914"/>
    <w:rsid w:val="003661F8"/>
    <w:rsid w:val="00366DF5"/>
    <w:rsid w:val="00370832"/>
    <w:rsid w:val="003713E9"/>
    <w:rsid w:val="003731A4"/>
    <w:rsid w:val="00374FDE"/>
    <w:rsid w:val="00375716"/>
    <w:rsid w:val="00377136"/>
    <w:rsid w:val="00377B3D"/>
    <w:rsid w:val="00377FF2"/>
    <w:rsid w:val="00382094"/>
    <w:rsid w:val="00383E4D"/>
    <w:rsid w:val="0038482A"/>
    <w:rsid w:val="00386E25"/>
    <w:rsid w:val="003934FC"/>
    <w:rsid w:val="00395D24"/>
    <w:rsid w:val="0039718C"/>
    <w:rsid w:val="003A006A"/>
    <w:rsid w:val="003A0D35"/>
    <w:rsid w:val="003A0E0B"/>
    <w:rsid w:val="003A2309"/>
    <w:rsid w:val="003A5E83"/>
    <w:rsid w:val="003B0003"/>
    <w:rsid w:val="003B1F61"/>
    <w:rsid w:val="003B4FE8"/>
    <w:rsid w:val="003B5084"/>
    <w:rsid w:val="003B613D"/>
    <w:rsid w:val="003C229D"/>
    <w:rsid w:val="003C6BFB"/>
    <w:rsid w:val="003C6EDF"/>
    <w:rsid w:val="003C6F9F"/>
    <w:rsid w:val="003C7036"/>
    <w:rsid w:val="003D0E69"/>
    <w:rsid w:val="003D199F"/>
    <w:rsid w:val="003D2C73"/>
    <w:rsid w:val="003D4C7F"/>
    <w:rsid w:val="003D4CCE"/>
    <w:rsid w:val="003D72B8"/>
    <w:rsid w:val="003E46AF"/>
    <w:rsid w:val="003E4AE6"/>
    <w:rsid w:val="003E7C05"/>
    <w:rsid w:val="003F0115"/>
    <w:rsid w:val="003F2C11"/>
    <w:rsid w:val="003F6587"/>
    <w:rsid w:val="004001FA"/>
    <w:rsid w:val="00400671"/>
    <w:rsid w:val="00400D9D"/>
    <w:rsid w:val="0040222C"/>
    <w:rsid w:val="004118FA"/>
    <w:rsid w:val="00411B6C"/>
    <w:rsid w:val="00413010"/>
    <w:rsid w:val="00415D83"/>
    <w:rsid w:val="0041695A"/>
    <w:rsid w:val="00417CDF"/>
    <w:rsid w:val="0042009B"/>
    <w:rsid w:val="004203FA"/>
    <w:rsid w:val="0042124B"/>
    <w:rsid w:val="004218BD"/>
    <w:rsid w:val="00422EC0"/>
    <w:rsid w:val="00425908"/>
    <w:rsid w:val="00426194"/>
    <w:rsid w:val="00431675"/>
    <w:rsid w:val="00431D13"/>
    <w:rsid w:val="004324EF"/>
    <w:rsid w:val="00432CAB"/>
    <w:rsid w:val="00432EBD"/>
    <w:rsid w:val="00434A0E"/>
    <w:rsid w:val="004366AD"/>
    <w:rsid w:val="00437503"/>
    <w:rsid w:val="0044071E"/>
    <w:rsid w:val="0045069E"/>
    <w:rsid w:val="00451112"/>
    <w:rsid w:val="00452494"/>
    <w:rsid w:val="004529DF"/>
    <w:rsid w:val="004538DB"/>
    <w:rsid w:val="00453A23"/>
    <w:rsid w:val="00454992"/>
    <w:rsid w:val="00455401"/>
    <w:rsid w:val="00455783"/>
    <w:rsid w:val="0046000A"/>
    <w:rsid w:val="0046212A"/>
    <w:rsid w:val="004621C9"/>
    <w:rsid w:val="00464EB3"/>
    <w:rsid w:val="004650CD"/>
    <w:rsid w:val="00465B26"/>
    <w:rsid w:val="00466313"/>
    <w:rsid w:val="004666AF"/>
    <w:rsid w:val="004700C3"/>
    <w:rsid w:val="004713ED"/>
    <w:rsid w:val="004719CF"/>
    <w:rsid w:val="004726FC"/>
    <w:rsid w:val="00473598"/>
    <w:rsid w:val="00477244"/>
    <w:rsid w:val="004772ED"/>
    <w:rsid w:val="00477CAD"/>
    <w:rsid w:val="00480C90"/>
    <w:rsid w:val="00482DBC"/>
    <w:rsid w:val="004834B9"/>
    <w:rsid w:val="00483958"/>
    <w:rsid w:val="0048473A"/>
    <w:rsid w:val="004847D0"/>
    <w:rsid w:val="00484E3F"/>
    <w:rsid w:val="004909C7"/>
    <w:rsid w:val="00490AA4"/>
    <w:rsid w:val="00490F37"/>
    <w:rsid w:val="00491D5D"/>
    <w:rsid w:val="004929F4"/>
    <w:rsid w:val="00493D63"/>
    <w:rsid w:val="00497EDD"/>
    <w:rsid w:val="004A5C3F"/>
    <w:rsid w:val="004A73BB"/>
    <w:rsid w:val="004A7CD2"/>
    <w:rsid w:val="004B010E"/>
    <w:rsid w:val="004B02EB"/>
    <w:rsid w:val="004B0B7E"/>
    <w:rsid w:val="004B0C87"/>
    <w:rsid w:val="004B2F51"/>
    <w:rsid w:val="004B4644"/>
    <w:rsid w:val="004B5ADD"/>
    <w:rsid w:val="004B684C"/>
    <w:rsid w:val="004B7173"/>
    <w:rsid w:val="004C20B9"/>
    <w:rsid w:val="004C3D6D"/>
    <w:rsid w:val="004C4E18"/>
    <w:rsid w:val="004C55B1"/>
    <w:rsid w:val="004C7FA3"/>
    <w:rsid w:val="004D02FE"/>
    <w:rsid w:val="004D11D0"/>
    <w:rsid w:val="004D3571"/>
    <w:rsid w:val="004D50D7"/>
    <w:rsid w:val="004D5A2C"/>
    <w:rsid w:val="004D6B14"/>
    <w:rsid w:val="004D793A"/>
    <w:rsid w:val="004E041C"/>
    <w:rsid w:val="004E0458"/>
    <w:rsid w:val="004E109B"/>
    <w:rsid w:val="004E221D"/>
    <w:rsid w:val="004E48DA"/>
    <w:rsid w:val="004E65B6"/>
    <w:rsid w:val="004E6887"/>
    <w:rsid w:val="004F0654"/>
    <w:rsid w:val="004F1B81"/>
    <w:rsid w:val="004F233A"/>
    <w:rsid w:val="004F27E7"/>
    <w:rsid w:val="004F3DCF"/>
    <w:rsid w:val="004F6C70"/>
    <w:rsid w:val="004F6F42"/>
    <w:rsid w:val="004F7A03"/>
    <w:rsid w:val="00501B2D"/>
    <w:rsid w:val="00502E95"/>
    <w:rsid w:val="00502FB3"/>
    <w:rsid w:val="00503D87"/>
    <w:rsid w:val="00504608"/>
    <w:rsid w:val="00505528"/>
    <w:rsid w:val="00506147"/>
    <w:rsid w:val="00506F53"/>
    <w:rsid w:val="005109F1"/>
    <w:rsid w:val="00516CEE"/>
    <w:rsid w:val="0052054A"/>
    <w:rsid w:val="00521130"/>
    <w:rsid w:val="00522033"/>
    <w:rsid w:val="00523800"/>
    <w:rsid w:val="005240E1"/>
    <w:rsid w:val="0052518B"/>
    <w:rsid w:val="0052674C"/>
    <w:rsid w:val="005267DC"/>
    <w:rsid w:val="0052699A"/>
    <w:rsid w:val="00527ABB"/>
    <w:rsid w:val="00530028"/>
    <w:rsid w:val="00534212"/>
    <w:rsid w:val="0053451F"/>
    <w:rsid w:val="005347D3"/>
    <w:rsid w:val="00535780"/>
    <w:rsid w:val="005370A4"/>
    <w:rsid w:val="00542BEA"/>
    <w:rsid w:val="00543710"/>
    <w:rsid w:val="00543E70"/>
    <w:rsid w:val="00544B7A"/>
    <w:rsid w:val="00544FC4"/>
    <w:rsid w:val="005452CB"/>
    <w:rsid w:val="00545649"/>
    <w:rsid w:val="0054588E"/>
    <w:rsid w:val="00545923"/>
    <w:rsid w:val="005459D0"/>
    <w:rsid w:val="00545AC0"/>
    <w:rsid w:val="00545D8B"/>
    <w:rsid w:val="005470E0"/>
    <w:rsid w:val="00551214"/>
    <w:rsid w:val="00552D64"/>
    <w:rsid w:val="005534D2"/>
    <w:rsid w:val="00555558"/>
    <w:rsid w:val="00555BA9"/>
    <w:rsid w:val="00557309"/>
    <w:rsid w:val="00557E9C"/>
    <w:rsid w:val="00563774"/>
    <w:rsid w:val="00563FF6"/>
    <w:rsid w:val="005657DF"/>
    <w:rsid w:val="00566C08"/>
    <w:rsid w:val="00566EBA"/>
    <w:rsid w:val="0057129F"/>
    <w:rsid w:val="00571A05"/>
    <w:rsid w:val="005728E8"/>
    <w:rsid w:val="005729DC"/>
    <w:rsid w:val="00572E1E"/>
    <w:rsid w:val="0057336B"/>
    <w:rsid w:val="005740E0"/>
    <w:rsid w:val="00576787"/>
    <w:rsid w:val="00577DEF"/>
    <w:rsid w:val="0058182F"/>
    <w:rsid w:val="0058431C"/>
    <w:rsid w:val="005849E2"/>
    <w:rsid w:val="00587625"/>
    <w:rsid w:val="00590385"/>
    <w:rsid w:val="0059228C"/>
    <w:rsid w:val="00593F7D"/>
    <w:rsid w:val="0059463F"/>
    <w:rsid w:val="00594EEC"/>
    <w:rsid w:val="00595058"/>
    <w:rsid w:val="005967C5"/>
    <w:rsid w:val="005A10D5"/>
    <w:rsid w:val="005A352B"/>
    <w:rsid w:val="005A4C93"/>
    <w:rsid w:val="005A5645"/>
    <w:rsid w:val="005A5BDE"/>
    <w:rsid w:val="005A6CA7"/>
    <w:rsid w:val="005A735C"/>
    <w:rsid w:val="005B11E1"/>
    <w:rsid w:val="005B1458"/>
    <w:rsid w:val="005B1BA9"/>
    <w:rsid w:val="005B250A"/>
    <w:rsid w:val="005B2B6A"/>
    <w:rsid w:val="005B38CC"/>
    <w:rsid w:val="005B49C0"/>
    <w:rsid w:val="005B65B7"/>
    <w:rsid w:val="005B66A8"/>
    <w:rsid w:val="005B758A"/>
    <w:rsid w:val="005C0049"/>
    <w:rsid w:val="005C041E"/>
    <w:rsid w:val="005C109B"/>
    <w:rsid w:val="005C2541"/>
    <w:rsid w:val="005C2E27"/>
    <w:rsid w:val="005C45B5"/>
    <w:rsid w:val="005C5434"/>
    <w:rsid w:val="005C5BEA"/>
    <w:rsid w:val="005C6975"/>
    <w:rsid w:val="005C7A8C"/>
    <w:rsid w:val="005D0BCB"/>
    <w:rsid w:val="005D0D13"/>
    <w:rsid w:val="005D1A6C"/>
    <w:rsid w:val="005D1D17"/>
    <w:rsid w:val="005D21FB"/>
    <w:rsid w:val="005D22FF"/>
    <w:rsid w:val="005D3BA1"/>
    <w:rsid w:val="005D3EDA"/>
    <w:rsid w:val="005E124B"/>
    <w:rsid w:val="005E158C"/>
    <w:rsid w:val="005E41A4"/>
    <w:rsid w:val="005E44F2"/>
    <w:rsid w:val="005E545F"/>
    <w:rsid w:val="005E55F4"/>
    <w:rsid w:val="005E5653"/>
    <w:rsid w:val="005E6AEA"/>
    <w:rsid w:val="005E7F05"/>
    <w:rsid w:val="005F0115"/>
    <w:rsid w:val="005F1275"/>
    <w:rsid w:val="005F3457"/>
    <w:rsid w:val="005F5097"/>
    <w:rsid w:val="005F5F6B"/>
    <w:rsid w:val="0060047C"/>
    <w:rsid w:val="00600490"/>
    <w:rsid w:val="006019E3"/>
    <w:rsid w:val="00602A2C"/>
    <w:rsid w:val="00602EE6"/>
    <w:rsid w:val="00602F12"/>
    <w:rsid w:val="00602F96"/>
    <w:rsid w:val="0060545B"/>
    <w:rsid w:val="0060757A"/>
    <w:rsid w:val="00611727"/>
    <w:rsid w:val="006122C5"/>
    <w:rsid w:val="00613095"/>
    <w:rsid w:val="00615515"/>
    <w:rsid w:val="00617C58"/>
    <w:rsid w:val="0062216E"/>
    <w:rsid w:val="006243D9"/>
    <w:rsid w:val="00624972"/>
    <w:rsid w:val="00624A2B"/>
    <w:rsid w:val="00632231"/>
    <w:rsid w:val="0063279B"/>
    <w:rsid w:val="0063538E"/>
    <w:rsid w:val="00635F19"/>
    <w:rsid w:val="00637478"/>
    <w:rsid w:val="006377CB"/>
    <w:rsid w:val="00640040"/>
    <w:rsid w:val="00640C33"/>
    <w:rsid w:val="006432C2"/>
    <w:rsid w:val="006450E2"/>
    <w:rsid w:val="006459B2"/>
    <w:rsid w:val="00646464"/>
    <w:rsid w:val="0064669F"/>
    <w:rsid w:val="00647844"/>
    <w:rsid w:val="006518EC"/>
    <w:rsid w:val="006570CF"/>
    <w:rsid w:val="00657662"/>
    <w:rsid w:val="00660884"/>
    <w:rsid w:val="00661771"/>
    <w:rsid w:val="0066586F"/>
    <w:rsid w:val="00666E5C"/>
    <w:rsid w:val="00667683"/>
    <w:rsid w:val="00670039"/>
    <w:rsid w:val="006703C8"/>
    <w:rsid w:val="00670408"/>
    <w:rsid w:val="006711F4"/>
    <w:rsid w:val="00671BB2"/>
    <w:rsid w:val="00671BF9"/>
    <w:rsid w:val="00672C82"/>
    <w:rsid w:val="00673028"/>
    <w:rsid w:val="00674269"/>
    <w:rsid w:val="006758A2"/>
    <w:rsid w:val="006772DE"/>
    <w:rsid w:val="0068154D"/>
    <w:rsid w:val="006820D0"/>
    <w:rsid w:val="00684B75"/>
    <w:rsid w:val="00686073"/>
    <w:rsid w:val="006877DF"/>
    <w:rsid w:val="0068796E"/>
    <w:rsid w:val="00687AEB"/>
    <w:rsid w:val="006913DF"/>
    <w:rsid w:val="006931DA"/>
    <w:rsid w:val="00696157"/>
    <w:rsid w:val="00696449"/>
    <w:rsid w:val="006A165A"/>
    <w:rsid w:val="006A1D0E"/>
    <w:rsid w:val="006A3693"/>
    <w:rsid w:val="006A3C3C"/>
    <w:rsid w:val="006A49AC"/>
    <w:rsid w:val="006B1605"/>
    <w:rsid w:val="006B24E0"/>
    <w:rsid w:val="006B40C7"/>
    <w:rsid w:val="006B51C5"/>
    <w:rsid w:val="006C0FF9"/>
    <w:rsid w:val="006C1881"/>
    <w:rsid w:val="006C3C52"/>
    <w:rsid w:val="006C4E4B"/>
    <w:rsid w:val="006C5B8F"/>
    <w:rsid w:val="006C6B81"/>
    <w:rsid w:val="006C6D74"/>
    <w:rsid w:val="006C75B3"/>
    <w:rsid w:val="006D0FA8"/>
    <w:rsid w:val="006D1424"/>
    <w:rsid w:val="006D1777"/>
    <w:rsid w:val="006D1D62"/>
    <w:rsid w:val="006D248C"/>
    <w:rsid w:val="006D2794"/>
    <w:rsid w:val="006D2B61"/>
    <w:rsid w:val="006D2BE2"/>
    <w:rsid w:val="006D360B"/>
    <w:rsid w:val="006D3F50"/>
    <w:rsid w:val="006D4285"/>
    <w:rsid w:val="006D4821"/>
    <w:rsid w:val="006D4B62"/>
    <w:rsid w:val="006D5C2C"/>
    <w:rsid w:val="006E001F"/>
    <w:rsid w:val="006E09CC"/>
    <w:rsid w:val="006E184C"/>
    <w:rsid w:val="006E1FAF"/>
    <w:rsid w:val="006E2A0A"/>
    <w:rsid w:val="006E3234"/>
    <w:rsid w:val="006E32AA"/>
    <w:rsid w:val="006E3987"/>
    <w:rsid w:val="006E3BC2"/>
    <w:rsid w:val="006E51DE"/>
    <w:rsid w:val="006E5C5C"/>
    <w:rsid w:val="006E63A9"/>
    <w:rsid w:val="006E7878"/>
    <w:rsid w:val="006E7911"/>
    <w:rsid w:val="006E79EA"/>
    <w:rsid w:val="006F075E"/>
    <w:rsid w:val="006F3257"/>
    <w:rsid w:val="006F4654"/>
    <w:rsid w:val="006F4E96"/>
    <w:rsid w:val="006F6530"/>
    <w:rsid w:val="006F7116"/>
    <w:rsid w:val="007006D4"/>
    <w:rsid w:val="00701E66"/>
    <w:rsid w:val="00704328"/>
    <w:rsid w:val="00704D5A"/>
    <w:rsid w:val="007070B2"/>
    <w:rsid w:val="007100BB"/>
    <w:rsid w:val="0071220F"/>
    <w:rsid w:val="0071260B"/>
    <w:rsid w:val="00713B46"/>
    <w:rsid w:val="0071562C"/>
    <w:rsid w:val="00715B50"/>
    <w:rsid w:val="00715D7B"/>
    <w:rsid w:val="007171DB"/>
    <w:rsid w:val="0071778D"/>
    <w:rsid w:val="00717F94"/>
    <w:rsid w:val="00723B9D"/>
    <w:rsid w:val="00724DC1"/>
    <w:rsid w:val="007260A4"/>
    <w:rsid w:val="007261F3"/>
    <w:rsid w:val="00726F32"/>
    <w:rsid w:val="00730E9E"/>
    <w:rsid w:val="007330E5"/>
    <w:rsid w:val="00734037"/>
    <w:rsid w:val="0073458D"/>
    <w:rsid w:val="00734D10"/>
    <w:rsid w:val="00735D2A"/>
    <w:rsid w:val="00735F1E"/>
    <w:rsid w:val="007373A1"/>
    <w:rsid w:val="00740A6C"/>
    <w:rsid w:val="00742AF0"/>
    <w:rsid w:val="007438AB"/>
    <w:rsid w:val="00744827"/>
    <w:rsid w:val="007457A9"/>
    <w:rsid w:val="00750E6C"/>
    <w:rsid w:val="00751622"/>
    <w:rsid w:val="00752524"/>
    <w:rsid w:val="00755032"/>
    <w:rsid w:val="00755CEF"/>
    <w:rsid w:val="00755EDD"/>
    <w:rsid w:val="007564EE"/>
    <w:rsid w:val="00756FD5"/>
    <w:rsid w:val="0076014B"/>
    <w:rsid w:val="00760A7B"/>
    <w:rsid w:val="007612EA"/>
    <w:rsid w:val="007615D0"/>
    <w:rsid w:val="00762B08"/>
    <w:rsid w:val="00764BDF"/>
    <w:rsid w:val="007659E9"/>
    <w:rsid w:val="00766B04"/>
    <w:rsid w:val="007720B8"/>
    <w:rsid w:val="00777CA3"/>
    <w:rsid w:val="00777E61"/>
    <w:rsid w:val="00777EE5"/>
    <w:rsid w:val="007828DE"/>
    <w:rsid w:val="00783EED"/>
    <w:rsid w:val="00786BD9"/>
    <w:rsid w:val="00787BF0"/>
    <w:rsid w:val="00787E4C"/>
    <w:rsid w:val="00787E81"/>
    <w:rsid w:val="0079031F"/>
    <w:rsid w:val="00791840"/>
    <w:rsid w:val="00791B77"/>
    <w:rsid w:val="0079341E"/>
    <w:rsid w:val="00793BA4"/>
    <w:rsid w:val="0079430B"/>
    <w:rsid w:val="00794CCF"/>
    <w:rsid w:val="0079615A"/>
    <w:rsid w:val="007964A6"/>
    <w:rsid w:val="007969EB"/>
    <w:rsid w:val="007A17AE"/>
    <w:rsid w:val="007A221E"/>
    <w:rsid w:val="007A4570"/>
    <w:rsid w:val="007A55B2"/>
    <w:rsid w:val="007A7130"/>
    <w:rsid w:val="007A7FF4"/>
    <w:rsid w:val="007B012D"/>
    <w:rsid w:val="007B02D2"/>
    <w:rsid w:val="007B239A"/>
    <w:rsid w:val="007B3060"/>
    <w:rsid w:val="007B3069"/>
    <w:rsid w:val="007B3332"/>
    <w:rsid w:val="007B45DC"/>
    <w:rsid w:val="007C23DB"/>
    <w:rsid w:val="007C2C7B"/>
    <w:rsid w:val="007C50D3"/>
    <w:rsid w:val="007C7C72"/>
    <w:rsid w:val="007D0D94"/>
    <w:rsid w:val="007D1BD5"/>
    <w:rsid w:val="007D285C"/>
    <w:rsid w:val="007D2973"/>
    <w:rsid w:val="007D3027"/>
    <w:rsid w:val="007D3A3F"/>
    <w:rsid w:val="007D3F5C"/>
    <w:rsid w:val="007D7074"/>
    <w:rsid w:val="007E015C"/>
    <w:rsid w:val="007E11C6"/>
    <w:rsid w:val="007E1FB6"/>
    <w:rsid w:val="007E2695"/>
    <w:rsid w:val="007E3F3B"/>
    <w:rsid w:val="007E3FB7"/>
    <w:rsid w:val="007E4602"/>
    <w:rsid w:val="007E70E3"/>
    <w:rsid w:val="007E730F"/>
    <w:rsid w:val="007E7543"/>
    <w:rsid w:val="007E7BFD"/>
    <w:rsid w:val="007F0A1F"/>
    <w:rsid w:val="007F2144"/>
    <w:rsid w:val="007F287A"/>
    <w:rsid w:val="007F4A28"/>
    <w:rsid w:val="007F5E45"/>
    <w:rsid w:val="007F62DD"/>
    <w:rsid w:val="007F77A0"/>
    <w:rsid w:val="00803451"/>
    <w:rsid w:val="008042C0"/>
    <w:rsid w:val="008100BE"/>
    <w:rsid w:val="008108EA"/>
    <w:rsid w:val="00812D09"/>
    <w:rsid w:val="008142AA"/>
    <w:rsid w:val="00814DA3"/>
    <w:rsid w:val="00815416"/>
    <w:rsid w:val="00820DA7"/>
    <w:rsid w:val="00821681"/>
    <w:rsid w:val="0082266C"/>
    <w:rsid w:val="00822D3C"/>
    <w:rsid w:val="008238E8"/>
    <w:rsid w:val="00824DA7"/>
    <w:rsid w:val="00826468"/>
    <w:rsid w:val="008270A1"/>
    <w:rsid w:val="00830126"/>
    <w:rsid w:val="008304DD"/>
    <w:rsid w:val="008307A6"/>
    <w:rsid w:val="0083228F"/>
    <w:rsid w:val="00834411"/>
    <w:rsid w:val="00834D6B"/>
    <w:rsid w:val="008361BB"/>
    <w:rsid w:val="008374B9"/>
    <w:rsid w:val="00837B08"/>
    <w:rsid w:val="00840935"/>
    <w:rsid w:val="008411F9"/>
    <w:rsid w:val="00841625"/>
    <w:rsid w:val="00841800"/>
    <w:rsid w:val="00841FC5"/>
    <w:rsid w:val="00842364"/>
    <w:rsid w:val="008436A5"/>
    <w:rsid w:val="00847913"/>
    <w:rsid w:val="00847A10"/>
    <w:rsid w:val="00850819"/>
    <w:rsid w:val="0085186D"/>
    <w:rsid w:val="008522CC"/>
    <w:rsid w:val="00852729"/>
    <w:rsid w:val="00854DEB"/>
    <w:rsid w:val="0085696C"/>
    <w:rsid w:val="008572D2"/>
    <w:rsid w:val="00861BBE"/>
    <w:rsid w:val="008647DF"/>
    <w:rsid w:val="00864C56"/>
    <w:rsid w:val="008701AA"/>
    <w:rsid w:val="00870623"/>
    <w:rsid w:val="00870D62"/>
    <w:rsid w:val="00871B6A"/>
    <w:rsid w:val="00871F4C"/>
    <w:rsid w:val="00875A60"/>
    <w:rsid w:val="0087619E"/>
    <w:rsid w:val="00876AA2"/>
    <w:rsid w:val="008827AB"/>
    <w:rsid w:val="00882A03"/>
    <w:rsid w:val="00884ECF"/>
    <w:rsid w:val="00886474"/>
    <w:rsid w:val="0088716C"/>
    <w:rsid w:val="008875FB"/>
    <w:rsid w:val="008913A3"/>
    <w:rsid w:val="00891E8C"/>
    <w:rsid w:val="00896FA9"/>
    <w:rsid w:val="008975F9"/>
    <w:rsid w:val="008A130F"/>
    <w:rsid w:val="008A37C9"/>
    <w:rsid w:val="008A3C0A"/>
    <w:rsid w:val="008A6A85"/>
    <w:rsid w:val="008A6A94"/>
    <w:rsid w:val="008B202C"/>
    <w:rsid w:val="008B2342"/>
    <w:rsid w:val="008B28DC"/>
    <w:rsid w:val="008B5036"/>
    <w:rsid w:val="008B56EB"/>
    <w:rsid w:val="008B65A1"/>
    <w:rsid w:val="008C0F65"/>
    <w:rsid w:val="008C19CB"/>
    <w:rsid w:val="008C2600"/>
    <w:rsid w:val="008C3230"/>
    <w:rsid w:val="008C3749"/>
    <w:rsid w:val="008C383C"/>
    <w:rsid w:val="008C3EEE"/>
    <w:rsid w:val="008C5F49"/>
    <w:rsid w:val="008C60C8"/>
    <w:rsid w:val="008C6B07"/>
    <w:rsid w:val="008C72C7"/>
    <w:rsid w:val="008C74DE"/>
    <w:rsid w:val="008D1915"/>
    <w:rsid w:val="008D3026"/>
    <w:rsid w:val="008D457B"/>
    <w:rsid w:val="008D6CF5"/>
    <w:rsid w:val="008E005C"/>
    <w:rsid w:val="008E0F99"/>
    <w:rsid w:val="008E227E"/>
    <w:rsid w:val="008E28A6"/>
    <w:rsid w:val="008E42BD"/>
    <w:rsid w:val="008E42D9"/>
    <w:rsid w:val="008E4510"/>
    <w:rsid w:val="008E67DE"/>
    <w:rsid w:val="008E6ACD"/>
    <w:rsid w:val="008F0FB7"/>
    <w:rsid w:val="008F13F6"/>
    <w:rsid w:val="008F15FB"/>
    <w:rsid w:val="008F2004"/>
    <w:rsid w:val="008F2B38"/>
    <w:rsid w:val="008F33B7"/>
    <w:rsid w:val="008F4397"/>
    <w:rsid w:val="008F4E13"/>
    <w:rsid w:val="008F52D8"/>
    <w:rsid w:val="009011C3"/>
    <w:rsid w:val="00901E87"/>
    <w:rsid w:val="00902AEE"/>
    <w:rsid w:val="0090422A"/>
    <w:rsid w:val="009047FD"/>
    <w:rsid w:val="00905E5D"/>
    <w:rsid w:val="00906060"/>
    <w:rsid w:val="009079CD"/>
    <w:rsid w:val="00910D62"/>
    <w:rsid w:val="009119C1"/>
    <w:rsid w:val="00915B15"/>
    <w:rsid w:val="00916653"/>
    <w:rsid w:val="00917E6C"/>
    <w:rsid w:val="00920BDF"/>
    <w:rsid w:val="00920CCC"/>
    <w:rsid w:val="00920DBA"/>
    <w:rsid w:val="009217B7"/>
    <w:rsid w:val="00930D83"/>
    <w:rsid w:val="009313E3"/>
    <w:rsid w:val="009315D6"/>
    <w:rsid w:val="0093354A"/>
    <w:rsid w:val="00934A20"/>
    <w:rsid w:val="00934B7A"/>
    <w:rsid w:val="00936114"/>
    <w:rsid w:val="0093743B"/>
    <w:rsid w:val="00937823"/>
    <w:rsid w:val="009419F5"/>
    <w:rsid w:val="0094236C"/>
    <w:rsid w:val="00945840"/>
    <w:rsid w:val="00945B42"/>
    <w:rsid w:val="00946689"/>
    <w:rsid w:val="00946FC6"/>
    <w:rsid w:val="00947709"/>
    <w:rsid w:val="009525BD"/>
    <w:rsid w:val="00952C1F"/>
    <w:rsid w:val="009541A2"/>
    <w:rsid w:val="009543BD"/>
    <w:rsid w:val="009546A9"/>
    <w:rsid w:val="00954880"/>
    <w:rsid w:val="009570F5"/>
    <w:rsid w:val="00957146"/>
    <w:rsid w:val="00957C8B"/>
    <w:rsid w:val="00961517"/>
    <w:rsid w:val="00962317"/>
    <w:rsid w:val="00962F6C"/>
    <w:rsid w:val="00963AAD"/>
    <w:rsid w:val="009650B8"/>
    <w:rsid w:val="009655F1"/>
    <w:rsid w:val="00967A3B"/>
    <w:rsid w:val="00967E7A"/>
    <w:rsid w:val="0097118B"/>
    <w:rsid w:val="00971A25"/>
    <w:rsid w:val="009729F1"/>
    <w:rsid w:val="00975CF6"/>
    <w:rsid w:val="009770CF"/>
    <w:rsid w:val="00982A4B"/>
    <w:rsid w:val="00985FB9"/>
    <w:rsid w:val="009870DD"/>
    <w:rsid w:val="00987453"/>
    <w:rsid w:val="00990210"/>
    <w:rsid w:val="00990A95"/>
    <w:rsid w:val="00990D44"/>
    <w:rsid w:val="00991F9B"/>
    <w:rsid w:val="0099208B"/>
    <w:rsid w:val="00995345"/>
    <w:rsid w:val="009962DA"/>
    <w:rsid w:val="0099679B"/>
    <w:rsid w:val="00996AD7"/>
    <w:rsid w:val="0099728D"/>
    <w:rsid w:val="0099778B"/>
    <w:rsid w:val="009A3609"/>
    <w:rsid w:val="009A554C"/>
    <w:rsid w:val="009A6D8C"/>
    <w:rsid w:val="009A722D"/>
    <w:rsid w:val="009A762B"/>
    <w:rsid w:val="009A77E6"/>
    <w:rsid w:val="009B24BC"/>
    <w:rsid w:val="009B3B0A"/>
    <w:rsid w:val="009B4142"/>
    <w:rsid w:val="009B5B8B"/>
    <w:rsid w:val="009B622E"/>
    <w:rsid w:val="009C0ADB"/>
    <w:rsid w:val="009C0B5E"/>
    <w:rsid w:val="009C115B"/>
    <w:rsid w:val="009C1A32"/>
    <w:rsid w:val="009C501B"/>
    <w:rsid w:val="009C5B0A"/>
    <w:rsid w:val="009C6DB4"/>
    <w:rsid w:val="009C7CE2"/>
    <w:rsid w:val="009D0EDD"/>
    <w:rsid w:val="009D1700"/>
    <w:rsid w:val="009D350B"/>
    <w:rsid w:val="009D3AA8"/>
    <w:rsid w:val="009D54CF"/>
    <w:rsid w:val="009D58F5"/>
    <w:rsid w:val="009D7112"/>
    <w:rsid w:val="009D7648"/>
    <w:rsid w:val="009E134E"/>
    <w:rsid w:val="009E1408"/>
    <w:rsid w:val="009E2783"/>
    <w:rsid w:val="009E2DCA"/>
    <w:rsid w:val="009E5DE7"/>
    <w:rsid w:val="009E641A"/>
    <w:rsid w:val="009F02FB"/>
    <w:rsid w:val="009F0925"/>
    <w:rsid w:val="009F1D63"/>
    <w:rsid w:val="009F32E3"/>
    <w:rsid w:val="009F4996"/>
    <w:rsid w:val="009F6181"/>
    <w:rsid w:val="009F6E2D"/>
    <w:rsid w:val="009F799F"/>
    <w:rsid w:val="00A00007"/>
    <w:rsid w:val="00A01F11"/>
    <w:rsid w:val="00A0267F"/>
    <w:rsid w:val="00A030A1"/>
    <w:rsid w:val="00A0337A"/>
    <w:rsid w:val="00A0364F"/>
    <w:rsid w:val="00A037D2"/>
    <w:rsid w:val="00A03EF0"/>
    <w:rsid w:val="00A04046"/>
    <w:rsid w:val="00A047B4"/>
    <w:rsid w:val="00A06BCA"/>
    <w:rsid w:val="00A0725B"/>
    <w:rsid w:val="00A1050C"/>
    <w:rsid w:val="00A10874"/>
    <w:rsid w:val="00A12D8E"/>
    <w:rsid w:val="00A12F26"/>
    <w:rsid w:val="00A13776"/>
    <w:rsid w:val="00A15500"/>
    <w:rsid w:val="00A174B7"/>
    <w:rsid w:val="00A20796"/>
    <w:rsid w:val="00A20AA1"/>
    <w:rsid w:val="00A21DCA"/>
    <w:rsid w:val="00A22F42"/>
    <w:rsid w:val="00A23713"/>
    <w:rsid w:val="00A23AD7"/>
    <w:rsid w:val="00A23BC5"/>
    <w:rsid w:val="00A25BFF"/>
    <w:rsid w:val="00A26427"/>
    <w:rsid w:val="00A2687D"/>
    <w:rsid w:val="00A26B37"/>
    <w:rsid w:val="00A30CFE"/>
    <w:rsid w:val="00A3292B"/>
    <w:rsid w:val="00A32B14"/>
    <w:rsid w:val="00A36ACC"/>
    <w:rsid w:val="00A370D6"/>
    <w:rsid w:val="00A40889"/>
    <w:rsid w:val="00A40CD0"/>
    <w:rsid w:val="00A4163D"/>
    <w:rsid w:val="00A41CCB"/>
    <w:rsid w:val="00A41EDC"/>
    <w:rsid w:val="00A42215"/>
    <w:rsid w:val="00A42B4A"/>
    <w:rsid w:val="00A4349B"/>
    <w:rsid w:val="00A438E2"/>
    <w:rsid w:val="00A43BA6"/>
    <w:rsid w:val="00A452F3"/>
    <w:rsid w:val="00A45B8A"/>
    <w:rsid w:val="00A46E91"/>
    <w:rsid w:val="00A5017F"/>
    <w:rsid w:val="00A502E5"/>
    <w:rsid w:val="00A50F2A"/>
    <w:rsid w:val="00A53335"/>
    <w:rsid w:val="00A53669"/>
    <w:rsid w:val="00A53A9E"/>
    <w:rsid w:val="00A53CE3"/>
    <w:rsid w:val="00A54B64"/>
    <w:rsid w:val="00A573D1"/>
    <w:rsid w:val="00A63A64"/>
    <w:rsid w:val="00A71CFC"/>
    <w:rsid w:val="00A73AB7"/>
    <w:rsid w:val="00A740A7"/>
    <w:rsid w:val="00A742C1"/>
    <w:rsid w:val="00A77D39"/>
    <w:rsid w:val="00A77F18"/>
    <w:rsid w:val="00A80DF8"/>
    <w:rsid w:val="00A813E5"/>
    <w:rsid w:val="00A813FC"/>
    <w:rsid w:val="00A81687"/>
    <w:rsid w:val="00A83C7F"/>
    <w:rsid w:val="00A856EB"/>
    <w:rsid w:val="00A8682B"/>
    <w:rsid w:val="00A86C0D"/>
    <w:rsid w:val="00A86E9B"/>
    <w:rsid w:val="00A87B59"/>
    <w:rsid w:val="00A90263"/>
    <w:rsid w:val="00A9154D"/>
    <w:rsid w:val="00A91E4A"/>
    <w:rsid w:val="00A926E7"/>
    <w:rsid w:val="00A9694B"/>
    <w:rsid w:val="00A96B50"/>
    <w:rsid w:val="00AA20A0"/>
    <w:rsid w:val="00AA20E0"/>
    <w:rsid w:val="00AA3966"/>
    <w:rsid w:val="00AA6284"/>
    <w:rsid w:val="00AA6B1B"/>
    <w:rsid w:val="00AB0FA2"/>
    <w:rsid w:val="00AB17CD"/>
    <w:rsid w:val="00AB1CC7"/>
    <w:rsid w:val="00AB3081"/>
    <w:rsid w:val="00AB589C"/>
    <w:rsid w:val="00AB693B"/>
    <w:rsid w:val="00AB6F81"/>
    <w:rsid w:val="00AB7182"/>
    <w:rsid w:val="00AC086F"/>
    <w:rsid w:val="00AC1AB7"/>
    <w:rsid w:val="00AC40CD"/>
    <w:rsid w:val="00AD1507"/>
    <w:rsid w:val="00AD15B8"/>
    <w:rsid w:val="00AD3DA4"/>
    <w:rsid w:val="00AD4EBF"/>
    <w:rsid w:val="00AE0555"/>
    <w:rsid w:val="00AE31AD"/>
    <w:rsid w:val="00AE34D8"/>
    <w:rsid w:val="00AE4B20"/>
    <w:rsid w:val="00AE5CC8"/>
    <w:rsid w:val="00AE6F4F"/>
    <w:rsid w:val="00AE78D6"/>
    <w:rsid w:val="00AF0402"/>
    <w:rsid w:val="00AF0905"/>
    <w:rsid w:val="00AF22FB"/>
    <w:rsid w:val="00AF3000"/>
    <w:rsid w:val="00AF3011"/>
    <w:rsid w:val="00AF34A2"/>
    <w:rsid w:val="00AF5273"/>
    <w:rsid w:val="00AF5CC5"/>
    <w:rsid w:val="00AF6F89"/>
    <w:rsid w:val="00AF7410"/>
    <w:rsid w:val="00AF78C8"/>
    <w:rsid w:val="00AF7A84"/>
    <w:rsid w:val="00B00A24"/>
    <w:rsid w:val="00B01362"/>
    <w:rsid w:val="00B02D4B"/>
    <w:rsid w:val="00B03EC1"/>
    <w:rsid w:val="00B04116"/>
    <w:rsid w:val="00B0584C"/>
    <w:rsid w:val="00B05A02"/>
    <w:rsid w:val="00B05B70"/>
    <w:rsid w:val="00B05EED"/>
    <w:rsid w:val="00B105D9"/>
    <w:rsid w:val="00B119B3"/>
    <w:rsid w:val="00B119DD"/>
    <w:rsid w:val="00B1257C"/>
    <w:rsid w:val="00B12CC7"/>
    <w:rsid w:val="00B13637"/>
    <w:rsid w:val="00B143A3"/>
    <w:rsid w:val="00B143C0"/>
    <w:rsid w:val="00B170B3"/>
    <w:rsid w:val="00B22CD6"/>
    <w:rsid w:val="00B23128"/>
    <w:rsid w:val="00B252EE"/>
    <w:rsid w:val="00B25DAB"/>
    <w:rsid w:val="00B30782"/>
    <w:rsid w:val="00B30A03"/>
    <w:rsid w:val="00B32968"/>
    <w:rsid w:val="00B3318A"/>
    <w:rsid w:val="00B339A5"/>
    <w:rsid w:val="00B34768"/>
    <w:rsid w:val="00B3554C"/>
    <w:rsid w:val="00B35C58"/>
    <w:rsid w:val="00B36D32"/>
    <w:rsid w:val="00B4085A"/>
    <w:rsid w:val="00B418FB"/>
    <w:rsid w:val="00B42310"/>
    <w:rsid w:val="00B425C1"/>
    <w:rsid w:val="00B431BE"/>
    <w:rsid w:val="00B46B10"/>
    <w:rsid w:val="00B47743"/>
    <w:rsid w:val="00B505A4"/>
    <w:rsid w:val="00B50F11"/>
    <w:rsid w:val="00B5196A"/>
    <w:rsid w:val="00B528CF"/>
    <w:rsid w:val="00B52E9C"/>
    <w:rsid w:val="00B54D28"/>
    <w:rsid w:val="00B54E4C"/>
    <w:rsid w:val="00B5557B"/>
    <w:rsid w:val="00B5592D"/>
    <w:rsid w:val="00B563F8"/>
    <w:rsid w:val="00B56B69"/>
    <w:rsid w:val="00B5753B"/>
    <w:rsid w:val="00B57DDD"/>
    <w:rsid w:val="00B60C29"/>
    <w:rsid w:val="00B6137C"/>
    <w:rsid w:val="00B620DF"/>
    <w:rsid w:val="00B62F5A"/>
    <w:rsid w:val="00B632AA"/>
    <w:rsid w:val="00B63621"/>
    <w:rsid w:val="00B66D18"/>
    <w:rsid w:val="00B7138A"/>
    <w:rsid w:val="00B73DB6"/>
    <w:rsid w:val="00B74FAD"/>
    <w:rsid w:val="00B751FE"/>
    <w:rsid w:val="00B759EF"/>
    <w:rsid w:val="00B77F5B"/>
    <w:rsid w:val="00B81959"/>
    <w:rsid w:val="00B828E9"/>
    <w:rsid w:val="00B829A4"/>
    <w:rsid w:val="00B831A7"/>
    <w:rsid w:val="00B85119"/>
    <w:rsid w:val="00B8782C"/>
    <w:rsid w:val="00B91A5E"/>
    <w:rsid w:val="00B92F7A"/>
    <w:rsid w:val="00B934D8"/>
    <w:rsid w:val="00B93E18"/>
    <w:rsid w:val="00B9542A"/>
    <w:rsid w:val="00B968B8"/>
    <w:rsid w:val="00BA6D11"/>
    <w:rsid w:val="00BA7D69"/>
    <w:rsid w:val="00BA7E46"/>
    <w:rsid w:val="00BB286E"/>
    <w:rsid w:val="00BB3E34"/>
    <w:rsid w:val="00BB4431"/>
    <w:rsid w:val="00BB5C23"/>
    <w:rsid w:val="00BB5F05"/>
    <w:rsid w:val="00BB7961"/>
    <w:rsid w:val="00BC0D0E"/>
    <w:rsid w:val="00BC21CA"/>
    <w:rsid w:val="00BC3211"/>
    <w:rsid w:val="00BC3653"/>
    <w:rsid w:val="00BC48E9"/>
    <w:rsid w:val="00BC6660"/>
    <w:rsid w:val="00BC6ADA"/>
    <w:rsid w:val="00BC75BD"/>
    <w:rsid w:val="00BD0BFF"/>
    <w:rsid w:val="00BD116A"/>
    <w:rsid w:val="00BD2B01"/>
    <w:rsid w:val="00BD3DE5"/>
    <w:rsid w:val="00BD7599"/>
    <w:rsid w:val="00BD7BFC"/>
    <w:rsid w:val="00BE1089"/>
    <w:rsid w:val="00BE12F9"/>
    <w:rsid w:val="00BE46B9"/>
    <w:rsid w:val="00BE5030"/>
    <w:rsid w:val="00BE5D13"/>
    <w:rsid w:val="00BE5D1B"/>
    <w:rsid w:val="00BE6A7A"/>
    <w:rsid w:val="00BE6AAE"/>
    <w:rsid w:val="00BE6ADF"/>
    <w:rsid w:val="00BF3173"/>
    <w:rsid w:val="00BF67B2"/>
    <w:rsid w:val="00BF69C5"/>
    <w:rsid w:val="00BF6FF0"/>
    <w:rsid w:val="00BF72D9"/>
    <w:rsid w:val="00BF7FA1"/>
    <w:rsid w:val="00C017F5"/>
    <w:rsid w:val="00C01C53"/>
    <w:rsid w:val="00C05EB2"/>
    <w:rsid w:val="00C067D8"/>
    <w:rsid w:val="00C0687D"/>
    <w:rsid w:val="00C076F7"/>
    <w:rsid w:val="00C07E84"/>
    <w:rsid w:val="00C13A78"/>
    <w:rsid w:val="00C144D2"/>
    <w:rsid w:val="00C15271"/>
    <w:rsid w:val="00C179CA"/>
    <w:rsid w:val="00C211E2"/>
    <w:rsid w:val="00C214D7"/>
    <w:rsid w:val="00C2464F"/>
    <w:rsid w:val="00C24E34"/>
    <w:rsid w:val="00C2668A"/>
    <w:rsid w:val="00C266D6"/>
    <w:rsid w:val="00C2787C"/>
    <w:rsid w:val="00C3003F"/>
    <w:rsid w:val="00C30540"/>
    <w:rsid w:val="00C316C4"/>
    <w:rsid w:val="00C3196F"/>
    <w:rsid w:val="00C31AB8"/>
    <w:rsid w:val="00C326BD"/>
    <w:rsid w:val="00C32F48"/>
    <w:rsid w:val="00C35BF7"/>
    <w:rsid w:val="00C3683C"/>
    <w:rsid w:val="00C40072"/>
    <w:rsid w:val="00C40A3F"/>
    <w:rsid w:val="00C40AD5"/>
    <w:rsid w:val="00C40D75"/>
    <w:rsid w:val="00C43511"/>
    <w:rsid w:val="00C44AA2"/>
    <w:rsid w:val="00C45442"/>
    <w:rsid w:val="00C45B41"/>
    <w:rsid w:val="00C47C82"/>
    <w:rsid w:val="00C518AD"/>
    <w:rsid w:val="00C53434"/>
    <w:rsid w:val="00C55038"/>
    <w:rsid w:val="00C602CE"/>
    <w:rsid w:val="00C604BC"/>
    <w:rsid w:val="00C60E79"/>
    <w:rsid w:val="00C639C3"/>
    <w:rsid w:val="00C6643F"/>
    <w:rsid w:val="00C669D9"/>
    <w:rsid w:val="00C70623"/>
    <w:rsid w:val="00C71F09"/>
    <w:rsid w:val="00C72003"/>
    <w:rsid w:val="00C73AA2"/>
    <w:rsid w:val="00C74623"/>
    <w:rsid w:val="00C7490A"/>
    <w:rsid w:val="00C75128"/>
    <w:rsid w:val="00C7628B"/>
    <w:rsid w:val="00C77663"/>
    <w:rsid w:val="00C8172C"/>
    <w:rsid w:val="00C82ACF"/>
    <w:rsid w:val="00C831FE"/>
    <w:rsid w:val="00C83631"/>
    <w:rsid w:val="00C85CC7"/>
    <w:rsid w:val="00C85F59"/>
    <w:rsid w:val="00C8679B"/>
    <w:rsid w:val="00C87932"/>
    <w:rsid w:val="00C91A88"/>
    <w:rsid w:val="00C935D4"/>
    <w:rsid w:val="00C9396F"/>
    <w:rsid w:val="00C93CB2"/>
    <w:rsid w:val="00C96CF9"/>
    <w:rsid w:val="00C970FC"/>
    <w:rsid w:val="00CA0204"/>
    <w:rsid w:val="00CA1DB1"/>
    <w:rsid w:val="00CA292D"/>
    <w:rsid w:val="00CA2CBF"/>
    <w:rsid w:val="00CA36EC"/>
    <w:rsid w:val="00CA3B8B"/>
    <w:rsid w:val="00CA4585"/>
    <w:rsid w:val="00CA4D4E"/>
    <w:rsid w:val="00CA5E48"/>
    <w:rsid w:val="00CA71C2"/>
    <w:rsid w:val="00CB0258"/>
    <w:rsid w:val="00CB16B4"/>
    <w:rsid w:val="00CB1759"/>
    <w:rsid w:val="00CB54A6"/>
    <w:rsid w:val="00CB57BA"/>
    <w:rsid w:val="00CB735E"/>
    <w:rsid w:val="00CC0DA6"/>
    <w:rsid w:val="00CC1C7E"/>
    <w:rsid w:val="00CC1CE0"/>
    <w:rsid w:val="00CC2E75"/>
    <w:rsid w:val="00CC356D"/>
    <w:rsid w:val="00CC5E98"/>
    <w:rsid w:val="00CC6988"/>
    <w:rsid w:val="00CD0F50"/>
    <w:rsid w:val="00CD14D1"/>
    <w:rsid w:val="00CD1E16"/>
    <w:rsid w:val="00CD3438"/>
    <w:rsid w:val="00CD3652"/>
    <w:rsid w:val="00CD3DD3"/>
    <w:rsid w:val="00CD46F9"/>
    <w:rsid w:val="00CD4A49"/>
    <w:rsid w:val="00CD5A36"/>
    <w:rsid w:val="00CE0623"/>
    <w:rsid w:val="00CE09B7"/>
    <w:rsid w:val="00CE3BAE"/>
    <w:rsid w:val="00CE532F"/>
    <w:rsid w:val="00CE5AF5"/>
    <w:rsid w:val="00CE6046"/>
    <w:rsid w:val="00CE6484"/>
    <w:rsid w:val="00CE7D26"/>
    <w:rsid w:val="00CF16E2"/>
    <w:rsid w:val="00CF20C3"/>
    <w:rsid w:val="00CF3B8F"/>
    <w:rsid w:val="00CF44D2"/>
    <w:rsid w:val="00CF55F4"/>
    <w:rsid w:val="00D01636"/>
    <w:rsid w:val="00D01725"/>
    <w:rsid w:val="00D020C5"/>
    <w:rsid w:val="00D029C2"/>
    <w:rsid w:val="00D02F61"/>
    <w:rsid w:val="00D04090"/>
    <w:rsid w:val="00D0414B"/>
    <w:rsid w:val="00D0491D"/>
    <w:rsid w:val="00D059D7"/>
    <w:rsid w:val="00D05ED7"/>
    <w:rsid w:val="00D06F07"/>
    <w:rsid w:val="00D0797F"/>
    <w:rsid w:val="00D07AA5"/>
    <w:rsid w:val="00D124D5"/>
    <w:rsid w:val="00D1253C"/>
    <w:rsid w:val="00D12B75"/>
    <w:rsid w:val="00D151B2"/>
    <w:rsid w:val="00D15AEF"/>
    <w:rsid w:val="00D177A1"/>
    <w:rsid w:val="00D1789A"/>
    <w:rsid w:val="00D20F66"/>
    <w:rsid w:val="00D21E70"/>
    <w:rsid w:val="00D22BA7"/>
    <w:rsid w:val="00D23C9A"/>
    <w:rsid w:val="00D23DE7"/>
    <w:rsid w:val="00D23E95"/>
    <w:rsid w:val="00D24EE1"/>
    <w:rsid w:val="00D25491"/>
    <w:rsid w:val="00D26653"/>
    <w:rsid w:val="00D3032B"/>
    <w:rsid w:val="00D32159"/>
    <w:rsid w:val="00D32B7B"/>
    <w:rsid w:val="00D33789"/>
    <w:rsid w:val="00D35228"/>
    <w:rsid w:val="00D35A78"/>
    <w:rsid w:val="00D35CC9"/>
    <w:rsid w:val="00D41D71"/>
    <w:rsid w:val="00D42324"/>
    <w:rsid w:val="00D431C1"/>
    <w:rsid w:val="00D4366B"/>
    <w:rsid w:val="00D47949"/>
    <w:rsid w:val="00D522D9"/>
    <w:rsid w:val="00D548A0"/>
    <w:rsid w:val="00D551D2"/>
    <w:rsid w:val="00D6078D"/>
    <w:rsid w:val="00D622B5"/>
    <w:rsid w:val="00D62B31"/>
    <w:rsid w:val="00D6396C"/>
    <w:rsid w:val="00D6457D"/>
    <w:rsid w:val="00D65DC4"/>
    <w:rsid w:val="00D664A3"/>
    <w:rsid w:val="00D67110"/>
    <w:rsid w:val="00D675F0"/>
    <w:rsid w:val="00D67933"/>
    <w:rsid w:val="00D7159B"/>
    <w:rsid w:val="00D72F13"/>
    <w:rsid w:val="00D7376C"/>
    <w:rsid w:val="00D7740D"/>
    <w:rsid w:val="00D840A3"/>
    <w:rsid w:val="00D84F3D"/>
    <w:rsid w:val="00D867C7"/>
    <w:rsid w:val="00D86B23"/>
    <w:rsid w:val="00D8735F"/>
    <w:rsid w:val="00D90AA0"/>
    <w:rsid w:val="00D911B3"/>
    <w:rsid w:val="00D91C8F"/>
    <w:rsid w:val="00D9217F"/>
    <w:rsid w:val="00D9226C"/>
    <w:rsid w:val="00D94007"/>
    <w:rsid w:val="00D95BC7"/>
    <w:rsid w:val="00D95D0D"/>
    <w:rsid w:val="00DA1733"/>
    <w:rsid w:val="00DA2B1A"/>
    <w:rsid w:val="00DA4B85"/>
    <w:rsid w:val="00DA4BDC"/>
    <w:rsid w:val="00DA6619"/>
    <w:rsid w:val="00DA6656"/>
    <w:rsid w:val="00DA6761"/>
    <w:rsid w:val="00DA6C08"/>
    <w:rsid w:val="00DA7969"/>
    <w:rsid w:val="00DB66C3"/>
    <w:rsid w:val="00DC1EC8"/>
    <w:rsid w:val="00DC36CB"/>
    <w:rsid w:val="00DC4C10"/>
    <w:rsid w:val="00DC4F46"/>
    <w:rsid w:val="00DC5071"/>
    <w:rsid w:val="00DC72D8"/>
    <w:rsid w:val="00DD09CB"/>
    <w:rsid w:val="00DD409F"/>
    <w:rsid w:val="00DD4559"/>
    <w:rsid w:val="00DD4737"/>
    <w:rsid w:val="00DD5C98"/>
    <w:rsid w:val="00DE0A57"/>
    <w:rsid w:val="00DE0E66"/>
    <w:rsid w:val="00DE110D"/>
    <w:rsid w:val="00DE1FC4"/>
    <w:rsid w:val="00DE3D82"/>
    <w:rsid w:val="00DE4CE2"/>
    <w:rsid w:val="00DE5213"/>
    <w:rsid w:val="00DE56C1"/>
    <w:rsid w:val="00DE60A8"/>
    <w:rsid w:val="00DE7368"/>
    <w:rsid w:val="00DE7839"/>
    <w:rsid w:val="00DE7E0D"/>
    <w:rsid w:val="00DF02C0"/>
    <w:rsid w:val="00DF1F70"/>
    <w:rsid w:val="00DF6507"/>
    <w:rsid w:val="00DF7648"/>
    <w:rsid w:val="00E01D7B"/>
    <w:rsid w:val="00E02641"/>
    <w:rsid w:val="00E0395A"/>
    <w:rsid w:val="00E07168"/>
    <w:rsid w:val="00E1111A"/>
    <w:rsid w:val="00E13CB2"/>
    <w:rsid w:val="00E147CD"/>
    <w:rsid w:val="00E150A2"/>
    <w:rsid w:val="00E15181"/>
    <w:rsid w:val="00E15357"/>
    <w:rsid w:val="00E15FD3"/>
    <w:rsid w:val="00E16986"/>
    <w:rsid w:val="00E17D7E"/>
    <w:rsid w:val="00E2071F"/>
    <w:rsid w:val="00E22120"/>
    <w:rsid w:val="00E2216C"/>
    <w:rsid w:val="00E223D8"/>
    <w:rsid w:val="00E25469"/>
    <w:rsid w:val="00E26AE8"/>
    <w:rsid w:val="00E30391"/>
    <w:rsid w:val="00E30E23"/>
    <w:rsid w:val="00E33121"/>
    <w:rsid w:val="00E33706"/>
    <w:rsid w:val="00E33B38"/>
    <w:rsid w:val="00E3403B"/>
    <w:rsid w:val="00E3499C"/>
    <w:rsid w:val="00E34CAD"/>
    <w:rsid w:val="00E34DE0"/>
    <w:rsid w:val="00E3682D"/>
    <w:rsid w:val="00E41A88"/>
    <w:rsid w:val="00E42656"/>
    <w:rsid w:val="00E42EE2"/>
    <w:rsid w:val="00E43690"/>
    <w:rsid w:val="00E448E3"/>
    <w:rsid w:val="00E50233"/>
    <w:rsid w:val="00E5071A"/>
    <w:rsid w:val="00E50F6F"/>
    <w:rsid w:val="00E51477"/>
    <w:rsid w:val="00E5219C"/>
    <w:rsid w:val="00E5313B"/>
    <w:rsid w:val="00E534CF"/>
    <w:rsid w:val="00E53549"/>
    <w:rsid w:val="00E545AE"/>
    <w:rsid w:val="00E63EB5"/>
    <w:rsid w:val="00E70237"/>
    <w:rsid w:val="00E7076C"/>
    <w:rsid w:val="00E72626"/>
    <w:rsid w:val="00E735E7"/>
    <w:rsid w:val="00E73BAA"/>
    <w:rsid w:val="00E73C16"/>
    <w:rsid w:val="00E74F4D"/>
    <w:rsid w:val="00E7523D"/>
    <w:rsid w:val="00E76E68"/>
    <w:rsid w:val="00E806FA"/>
    <w:rsid w:val="00E836F7"/>
    <w:rsid w:val="00E8616E"/>
    <w:rsid w:val="00E867DD"/>
    <w:rsid w:val="00E90201"/>
    <w:rsid w:val="00E9382F"/>
    <w:rsid w:val="00E9520E"/>
    <w:rsid w:val="00E96F56"/>
    <w:rsid w:val="00EA358D"/>
    <w:rsid w:val="00EA35AB"/>
    <w:rsid w:val="00EA38A2"/>
    <w:rsid w:val="00EA4D14"/>
    <w:rsid w:val="00EA638F"/>
    <w:rsid w:val="00EA71AD"/>
    <w:rsid w:val="00EB67C2"/>
    <w:rsid w:val="00EB732A"/>
    <w:rsid w:val="00EC0D4C"/>
    <w:rsid w:val="00EC0E13"/>
    <w:rsid w:val="00EC108A"/>
    <w:rsid w:val="00EC5A08"/>
    <w:rsid w:val="00EC72D3"/>
    <w:rsid w:val="00EC748E"/>
    <w:rsid w:val="00ED197C"/>
    <w:rsid w:val="00ED264E"/>
    <w:rsid w:val="00ED4AA6"/>
    <w:rsid w:val="00ED5744"/>
    <w:rsid w:val="00EE4733"/>
    <w:rsid w:val="00EE4950"/>
    <w:rsid w:val="00EE4D29"/>
    <w:rsid w:val="00EE4D8B"/>
    <w:rsid w:val="00EE6354"/>
    <w:rsid w:val="00EE69B8"/>
    <w:rsid w:val="00EE7212"/>
    <w:rsid w:val="00EF0AF4"/>
    <w:rsid w:val="00EF31F4"/>
    <w:rsid w:val="00EF4C40"/>
    <w:rsid w:val="00EF5403"/>
    <w:rsid w:val="00EF564D"/>
    <w:rsid w:val="00EF678B"/>
    <w:rsid w:val="00F00563"/>
    <w:rsid w:val="00F01D1E"/>
    <w:rsid w:val="00F0613D"/>
    <w:rsid w:val="00F06DBE"/>
    <w:rsid w:val="00F108BA"/>
    <w:rsid w:val="00F134CD"/>
    <w:rsid w:val="00F13E6D"/>
    <w:rsid w:val="00F16243"/>
    <w:rsid w:val="00F16B6A"/>
    <w:rsid w:val="00F17615"/>
    <w:rsid w:val="00F205F6"/>
    <w:rsid w:val="00F2221D"/>
    <w:rsid w:val="00F25D54"/>
    <w:rsid w:val="00F27733"/>
    <w:rsid w:val="00F3091A"/>
    <w:rsid w:val="00F311B5"/>
    <w:rsid w:val="00F36ED5"/>
    <w:rsid w:val="00F40158"/>
    <w:rsid w:val="00F42424"/>
    <w:rsid w:val="00F4354D"/>
    <w:rsid w:val="00F459EE"/>
    <w:rsid w:val="00F45D4A"/>
    <w:rsid w:val="00F45FE5"/>
    <w:rsid w:val="00F46B69"/>
    <w:rsid w:val="00F50B15"/>
    <w:rsid w:val="00F50E3F"/>
    <w:rsid w:val="00F514A8"/>
    <w:rsid w:val="00F51DC8"/>
    <w:rsid w:val="00F52ADA"/>
    <w:rsid w:val="00F53D10"/>
    <w:rsid w:val="00F54FE4"/>
    <w:rsid w:val="00F56349"/>
    <w:rsid w:val="00F5642B"/>
    <w:rsid w:val="00F5736B"/>
    <w:rsid w:val="00F610C6"/>
    <w:rsid w:val="00F611BC"/>
    <w:rsid w:val="00F65C9C"/>
    <w:rsid w:val="00F67020"/>
    <w:rsid w:val="00F708C8"/>
    <w:rsid w:val="00F72DE3"/>
    <w:rsid w:val="00F74060"/>
    <w:rsid w:val="00F74708"/>
    <w:rsid w:val="00F771EC"/>
    <w:rsid w:val="00F775BF"/>
    <w:rsid w:val="00F81C3F"/>
    <w:rsid w:val="00F83DFF"/>
    <w:rsid w:val="00F83E00"/>
    <w:rsid w:val="00F86027"/>
    <w:rsid w:val="00F92232"/>
    <w:rsid w:val="00F93BEB"/>
    <w:rsid w:val="00F95EF2"/>
    <w:rsid w:val="00FA4D49"/>
    <w:rsid w:val="00FA5654"/>
    <w:rsid w:val="00FA7057"/>
    <w:rsid w:val="00FA7F78"/>
    <w:rsid w:val="00FB002C"/>
    <w:rsid w:val="00FB101B"/>
    <w:rsid w:val="00FB1DFC"/>
    <w:rsid w:val="00FB336B"/>
    <w:rsid w:val="00FB3C53"/>
    <w:rsid w:val="00FB75BE"/>
    <w:rsid w:val="00FC31AC"/>
    <w:rsid w:val="00FC37A1"/>
    <w:rsid w:val="00FC3ADF"/>
    <w:rsid w:val="00FC502F"/>
    <w:rsid w:val="00FC79D4"/>
    <w:rsid w:val="00FD028D"/>
    <w:rsid w:val="00FD35E8"/>
    <w:rsid w:val="00FE0829"/>
    <w:rsid w:val="00FE23D8"/>
    <w:rsid w:val="00FE29BB"/>
    <w:rsid w:val="00FE3F16"/>
    <w:rsid w:val="00FE4BB9"/>
    <w:rsid w:val="00FE547C"/>
    <w:rsid w:val="00FE68CC"/>
    <w:rsid w:val="00FE78BB"/>
    <w:rsid w:val="00FF0488"/>
    <w:rsid w:val="00FF4A22"/>
    <w:rsid w:val="00FF75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9E0"/>
  <w15:docId w15:val="{EDDFA6AB-C429-4DCB-B7B0-A056EC5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rsid w:val="00FF4A2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F4A22"/>
    <w:pPr>
      <w:spacing w:after="200" w:line="276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F4A22"/>
    <w:rPr>
      <w:rFonts w:eastAsiaTheme="minorEastAsi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A22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D199F"/>
    <w:pPr>
      <w:spacing w:after="160" w:line="240" w:lineRule="auto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D199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D3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8745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5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5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3E5B"/>
  </w:style>
  <w:style w:type="paragraph" w:styleId="ae">
    <w:name w:val="footer"/>
    <w:basedOn w:val="a"/>
    <w:link w:val="af"/>
    <w:uiPriority w:val="99"/>
    <w:unhideWhenUsed/>
    <w:rsid w:val="0015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3E5B"/>
  </w:style>
  <w:style w:type="table" w:styleId="af0">
    <w:name w:val="Table Grid"/>
    <w:basedOn w:val="a1"/>
    <w:uiPriority w:val="39"/>
    <w:rsid w:val="00D9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44B7A"/>
  </w:style>
  <w:style w:type="character" w:customStyle="1" w:styleId="af1">
    <w:name w:val="Сноска_"/>
    <w:basedOn w:val="a0"/>
    <w:link w:val="af2"/>
    <w:rsid w:val="00544B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544B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44B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4B7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544B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44B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544B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6">
    <w:name w:val="Другое_"/>
    <w:basedOn w:val="a0"/>
    <w:link w:val="af7"/>
    <w:rsid w:val="00544B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8">
    <w:name w:val="Колонтитул_"/>
    <w:basedOn w:val="a0"/>
    <w:link w:val="af9"/>
    <w:rsid w:val="00544B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544B7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2">
    <w:name w:val="Сноска"/>
    <w:basedOn w:val="a"/>
    <w:link w:val="af1"/>
    <w:rsid w:val="00544B7A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Основной текст1"/>
    <w:basedOn w:val="a"/>
    <w:link w:val="af3"/>
    <w:rsid w:val="00544B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44B7A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44B7A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rsid w:val="00544B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44B7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f5">
    <w:name w:val="Подпись к таблице"/>
    <w:basedOn w:val="a"/>
    <w:link w:val="af4"/>
    <w:rsid w:val="00544B7A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Другое"/>
    <w:basedOn w:val="a"/>
    <w:link w:val="af6"/>
    <w:rsid w:val="00544B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Колонтитул"/>
    <w:basedOn w:val="a"/>
    <w:link w:val="af8"/>
    <w:rsid w:val="00544B7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rsid w:val="00544B7A"/>
    <w:pPr>
      <w:widowControl w:val="0"/>
      <w:shd w:val="clear" w:color="auto" w:fill="FFFFFF"/>
      <w:spacing w:after="0" w:line="233" w:lineRule="auto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3">
    <w:name w:val="Сетка таблицы1"/>
    <w:basedOn w:val="a1"/>
    <w:next w:val="af0"/>
    <w:uiPriority w:val="59"/>
    <w:rsid w:val="00544B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544B7A"/>
    <w:rPr>
      <w:i/>
      <w:iCs/>
    </w:rPr>
  </w:style>
  <w:style w:type="paragraph" w:customStyle="1" w:styleId="14">
    <w:name w:val="Текст сноски1"/>
    <w:basedOn w:val="a"/>
    <w:next w:val="afb"/>
    <w:link w:val="afc"/>
    <w:uiPriority w:val="99"/>
    <w:unhideWhenUsed/>
    <w:rsid w:val="00544B7A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14"/>
    <w:uiPriority w:val="99"/>
    <w:rsid w:val="00544B7A"/>
    <w:rPr>
      <w:rFonts w:ascii="Calibri" w:eastAsia="Times New Roman" w:hAnsi="Calibri" w:cs="Times New Roman"/>
      <w:sz w:val="20"/>
      <w:szCs w:val="20"/>
      <w:lang w:bidi="ar-SA"/>
    </w:rPr>
  </w:style>
  <w:style w:type="character" w:styleId="afd">
    <w:name w:val="footnote reference"/>
    <w:basedOn w:val="a0"/>
    <w:uiPriority w:val="99"/>
    <w:unhideWhenUsed/>
    <w:rsid w:val="00544B7A"/>
    <w:rPr>
      <w:rFonts w:cs="Times New Roman"/>
      <w:vertAlign w:val="superscript"/>
    </w:rPr>
  </w:style>
  <w:style w:type="character" w:styleId="afe">
    <w:name w:val="page number"/>
    <w:basedOn w:val="a0"/>
    <w:uiPriority w:val="99"/>
    <w:rsid w:val="00544B7A"/>
    <w:rPr>
      <w:rFonts w:cs="Times New Roman"/>
    </w:rPr>
  </w:style>
  <w:style w:type="paragraph" w:customStyle="1" w:styleId="s16">
    <w:name w:val="s_16"/>
    <w:basedOn w:val="a"/>
    <w:rsid w:val="0054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f0"/>
    <w:uiPriority w:val="59"/>
    <w:rsid w:val="00544B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544B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44B7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fb">
    <w:name w:val="footnote text"/>
    <w:basedOn w:val="a"/>
    <w:link w:val="15"/>
    <w:uiPriority w:val="99"/>
    <w:unhideWhenUsed/>
    <w:rsid w:val="00544B7A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b"/>
    <w:uiPriority w:val="99"/>
    <w:semiHidden/>
    <w:rsid w:val="00544B7A"/>
    <w:rPr>
      <w:sz w:val="20"/>
      <w:szCs w:val="20"/>
    </w:rPr>
  </w:style>
  <w:style w:type="paragraph" w:styleId="aff">
    <w:name w:val="List Paragraph"/>
    <w:basedOn w:val="a"/>
    <w:uiPriority w:val="34"/>
    <w:qFormat/>
    <w:rsid w:val="00542BEA"/>
    <w:pPr>
      <w:ind w:left="720"/>
      <w:contextualSpacing/>
    </w:pPr>
  </w:style>
  <w:style w:type="numbering" w:customStyle="1" w:styleId="26">
    <w:name w:val="Нет списка2"/>
    <w:next w:val="a2"/>
    <w:uiPriority w:val="99"/>
    <w:semiHidden/>
    <w:unhideWhenUsed/>
    <w:rsid w:val="002E30D8"/>
  </w:style>
  <w:style w:type="table" w:customStyle="1" w:styleId="4">
    <w:name w:val="Сетка таблицы4"/>
    <w:basedOn w:val="a1"/>
    <w:next w:val="af0"/>
    <w:uiPriority w:val="59"/>
    <w:rsid w:val="002E30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1"/>
    <w:next w:val="af0"/>
    <w:uiPriority w:val="59"/>
    <w:rsid w:val="006E2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1"/>
    <w:next w:val="af0"/>
    <w:uiPriority w:val="59"/>
    <w:rsid w:val="006E2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BB685C2CF4C2A47E0F9AAEDC7CFE667BEE41B5F95A0ED9CBD50F4F178DCB7B77C6l3d9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03A288E501C66B16FBB685C2CF4C2A47E0F9AAEDC7CFE667BEE41B5F95A0ED9CBD50F4F178DCB7B77C6l3d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F8D8-9BC7-4D65-B43C-ECF9558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Бараева Елена Олеговна</dc:creator>
  <cp:lastModifiedBy>Овсянникова Евгения Владимировна</cp:lastModifiedBy>
  <cp:revision>8</cp:revision>
  <dcterms:created xsi:type="dcterms:W3CDTF">2024-06-24T07:10:00Z</dcterms:created>
  <dcterms:modified xsi:type="dcterms:W3CDTF">2024-06-24T08:46:00Z</dcterms:modified>
</cp:coreProperties>
</file>