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57369" w:rsidRPr="00B57369" w:rsidTr="00B57369">
        <w:tc>
          <w:tcPr>
            <w:tcW w:w="426" w:type="dxa"/>
            <w:vAlign w:val="center"/>
            <w:hideMark/>
          </w:tcPr>
          <w:p w:rsidR="00B57369" w:rsidRPr="00B57369" w:rsidRDefault="00B57369" w:rsidP="00B573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5736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57369" w:rsidRPr="00B57369" w:rsidRDefault="00B57369" w:rsidP="00B573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369"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B57369" w:rsidRPr="00B57369" w:rsidRDefault="00B57369" w:rsidP="00B573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B57369" w:rsidRPr="00B57369" w:rsidRDefault="00B57369" w:rsidP="00B573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3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57369" w:rsidRPr="00B57369" w:rsidRDefault="00B57369" w:rsidP="00B5736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7369">
              <w:rPr>
                <w:rFonts w:ascii="Times New Roman" w:eastAsiaTheme="minorHAnsi" w:hAnsi="Times New Roman"/>
                <w:sz w:val="28"/>
                <w:szCs w:val="28"/>
              </w:rPr>
              <w:t>170</w:t>
            </w:r>
          </w:p>
        </w:tc>
      </w:tr>
      <w:bookmarkEnd w:id="0"/>
    </w:tbl>
    <w:p w:rsidR="000A27AA" w:rsidRPr="000A27AA" w:rsidRDefault="000A27AA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7AA" w:rsidRPr="000A27AA" w:rsidRDefault="000A27AA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15D" w:rsidRP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Законе Ярославской области </w:t>
      </w:r>
    </w:p>
    <w:p w:rsid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статью 3 </w:t>
      </w:r>
    </w:p>
    <w:p w:rsidR="007F215D" w:rsidRP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Ярославской области </w:t>
      </w:r>
    </w:p>
    <w:p w:rsidR="007F215D" w:rsidRP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иных вопросах, регулируемых </w:t>
      </w:r>
    </w:p>
    <w:p w:rsidR="007F215D" w:rsidRP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благоустройства территории </w:t>
      </w:r>
    </w:p>
    <w:p w:rsidR="007F215D" w:rsidRP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9C576B" w:rsidRPr="000A27AA" w:rsidRDefault="007F215D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области»</w:t>
      </w: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D08" w:rsidRPr="000A27AA" w:rsidRDefault="00541D08" w:rsidP="000A2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A27A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0A2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76B" w:rsidRPr="000A27AA" w:rsidRDefault="004753DD" w:rsidP="000A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Закон </w:t>
      </w:r>
      <w:r w:rsidR="0009390F"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ст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тью 3 Закона Ярославской области «Об иных вопросах, регулируемых прав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лами благоустройства территории муниципального образования Ярославской области».</w:t>
      </w: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0A27AA">
        <w:rPr>
          <w:rFonts w:ascii="Times New Roman" w:eastAsia="Times New Roman" w:hAnsi="Times New Roman"/>
          <w:sz w:val="28"/>
          <w:szCs w:val="28"/>
          <w:lang w:eastAsia="ru-RU"/>
        </w:rPr>
        <w:t>указанный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215D" w:rsidRPr="000A27AA">
        <w:rPr>
          <w:rFonts w:ascii="Times New Roman" w:eastAsia="Times New Roman" w:hAnsi="Times New Roman"/>
          <w:sz w:val="28"/>
          <w:szCs w:val="28"/>
          <w:lang w:eastAsia="ru-RU"/>
        </w:rPr>
        <w:t>славской области для подписания и обнародования.</w:t>
      </w: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6B" w:rsidRPr="000A27AA" w:rsidRDefault="009C576B" w:rsidP="000A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AA">
        <w:rPr>
          <w:rFonts w:ascii="Times New Roman" w:hAnsi="Times New Roman"/>
          <w:sz w:val="28"/>
          <w:szCs w:val="28"/>
        </w:rPr>
        <w:t>Председатель</w:t>
      </w:r>
    </w:p>
    <w:p w:rsidR="00D80713" w:rsidRPr="000A27AA" w:rsidRDefault="009C576B" w:rsidP="000A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7AA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D80713" w:rsidRPr="000A27AA" w:rsidSect="000A27AA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390F"/>
    <w:rsid w:val="00096D06"/>
    <w:rsid w:val="000A27AA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753DD"/>
    <w:rsid w:val="004D4E0E"/>
    <w:rsid w:val="004F4777"/>
    <w:rsid w:val="00521D68"/>
    <w:rsid w:val="00541D0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7F215D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C576B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57369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C860-4083-4181-80F2-787D6C2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96</cp:revision>
  <cp:lastPrinted>2022-11-09T06:35:00Z</cp:lastPrinted>
  <dcterms:created xsi:type="dcterms:W3CDTF">2014-01-31T07:50:00Z</dcterms:created>
  <dcterms:modified xsi:type="dcterms:W3CDTF">2023-06-27T14:09:00Z</dcterms:modified>
</cp:coreProperties>
</file>