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7D0EB4" w:rsidRPr="007D0EB4">
        <w:rPr>
          <w:bCs/>
          <w:szCs w:val="28"/>
        </w:rPr>
        <w:t>«</w:t>
      </w:r>
      <w:r w:rsidR="007D0EB4">
        <w:rPr>
          <w:bCs/>
          <w:szCs w:val="28"/>
        </w:rPr>
        <w:t>О </w:t>
      </w:r>
      <w:r w:rsidR="007D0EB4" w:rsidRPr="007D0EB4">
        <w:rPr>
          <w:bCs/>
          <w:szCs w:val="28"/>
        </w:rPr>
        <w:t>внесении изменений в статью 3 Закона Ярославской области «О внесении изменений в отдельные законодательные акты Ярославской области в сфере градостроительной деятельности»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D0EB4" w:rsidRPr="007D0EB4">
        <w:rPr>
          <w:bCs/>
          <w:szCs w:val="28"/>
        </w:rPr>
        <w:t xml:space="preserve">заместитель Председателя Правительства Ярославской области – министр строительства Ярославской области </w:t>
      </w:r>
      <w:proofErr w:type="spellStart"/>
      <w:r w:rsidR="007D0EB4" w:rsidRPr="007D0EB4">
        <w:rPr>
          <w:bCs/>
          <w:szCs w:val="28"/>
        </w:rPr>
        <w:t>Баланцев</w:t>
      </w:r>
      <w:proofErr w:type="spellEnd"/>
      <w:r w:rsidR="007D0EB4" w:rsidRPr="007D0EB4">
        <w:rPr>
          <w:bCs/>
          <w:szCs w:val="28"/>
        </w:rPr>
        <w:t xml:space="preserve"> А.С.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FC" w:rsidRDefault="007C56FC">
      <w:r>
        <w:separator/>
      </w:r>
    </w:p>
  </w:endnote>
  <w:endnote w:type="continuationSeparator" w:id="0">
    <w:p w:rsidR="007C56FC" w:rsidRDefault="007C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FC" w:rsidRDefault="007C56FC">
      <w:r>
        <w:separator/>
      </w:r>
    </w:p>
  </w:footnote>
  <w:footnote w:type="continuationSeparator" w:id="0">
    <w:p w:rsidR="007C56FC" w:rsidRDefault="007C5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56FC"/>
    <w:rsid w:val="007D0EB4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E6C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1CF54-34F0-4940-8A16-9252EBFA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2025-02-04T07:32:00Z</dcterms:created>
  <dcterms:modified xsi:type="dcterms:W3CDTF">2025-02-04T07:32:00Z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