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56F5D" w:rsidRPr="00AD2149" w:rsidRDefault="003B54DF" w:rsidP="00AD214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 внесении изменений в статьи</w:t>
      </w:r>
      <w:r w:rsidR="001E0629" w:rsidRPr="001E0629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 и 13</w:t>
      </w:r>
      <w:r w:rsidR="001E0629" w:rsidRPr="001E0629">
        <w:rPr>
          <w:rFonts w:ascii="Times New Roman" w:hAnsi="Times New Roman"/>
          <w:bCs/>
          <w:sz w:val="28"/>
          <w:szCs w:val="28"/>
        </w:rPr>
        <w:t xml:space="preserve"> Закона Ярославской области «О мировых судьях в Ярославской области»</w:t>
      </w:r>
    </w:p>
    <w:p w:rsidR="002F6001" w:rsidRPr="00AD2149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149" w:rsidRDefault="009B7D24" w:rsidP="00AD21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AD2149">
        <w:rPr>
          <w:rFonts w:ascii="Times New Roman" w:hAnsi="Times New Roman"/>
          <w:sz w:val="28"/>
          <w:szCs w:val="28"/>
        </w:rPr>
        <w:t xml:space="preserve">области </w:t>
      </w:r>
      <w:r w:rsidR="003B54DF">
        <w:rPr>
          <w:rFonts w:ascii="Times New Roman" w:hAnsi="Times New Roman"/>
          <w:bCs/>
          <w:sz w:val="28"/>
          <w:szCs w:val="28"/>
        </w:rPr>
        <w:t>«О внесении изменений в статьи</w:t>
      </w:r>
      <w:r w:rsidR="001E0629" w:rsidRPr="001E0629">
        <w:rPr>
          <w:rFonts w:ascii="Times New Roman" w:hAnsi="Times New Roman"/>
          <w:bCs/>
          <w:sz w:val="28"/>
          <w:szCs w:val="28"/>
        </w:rPr>
        <w:t xml:space="preserve"> 11 </w:t>
      </w:r>
      <w:r w:rsidR="003B54DF">
        <w:rPr>
          <w:rFonts w:ascii="Times New Roman" w:hAnsi="Times New Roman"/>
          <w:bCs/>
          <w:sz w:val="28"/>
          <w:szCs w:val="28"/>
        </w:rPr>
        <w:t xml:space="preserve">и 13 </w:t>
      </w:r>
      <w:r w:rsidR="001E0629" w:rsidRPr="001E0629">
        <w:rPr>
          <w:rFonts w:ascii="Times New Roman" w:hAnsi="Times New Roman"/>
          <w:bCs/>
          <w:sz w:val="28"/>
          <w:szCs w:val="28"/>
        </w:rPr>
        <w:t>Закона Ярославской области «О мировых судьях в Ярославской области»</w:t>
      </w:r>
      <w:r w:rsidR="001E0629">
        <w:rPr>
          <w:rFonts w:ascii="Times New Roman" w:hAnsi="Times New Roman"/>
          <w:bCs/>
          <w:sz w:val="28"/>
          <w:szCs w:val="28"/>
        </w:rPr>
        <w:t xml:space="preserve"> (далее – проект закона, законопроект)</w:t>
      </w:r>
      <w:r w:rsidR="00AD2149">
        <w:rPr>
          <w:rFonts w:ascii="Times New Roman" w:hAnsi="Times New Roman"/>
          <w:sz w:val="28"/>
          <w:szCs w:val="28"/>
        </w:rPr>
        <w:t xml:space="preserve"> </w:t>
      </w:r>
      <w:r w:rsidR="001E0629">
        <w:rPr>
          <w:rFonts w:ascii="Times New Roman" w:hAnsi="Times New Roman"/>
          <w:sz w:val="28"/>
          <w:szCs w:val="28"/>
        </w:rPr>
        <w:t xml:space="preserve">подготовлен в целях </w:t>
      </w:r>
      <w:r w:rsidR="003B54DF">
        <w:rPr>
          <w:rFonts w:ascii="Times New Roman" w:hAnsi="Times New Roman"/>
          <w:sz w:val="28"/>
          <w:szCs w:val="28"/>
        </w:rPr>
        <w:t>обеспечения реализаций положений федерального законодательства, регулирующего вопросы деятельности мировых судей, а также</w:t>
      </w:r>
      <w:r w:rsidR="001E0629">
        <w:rPr>
          <w:rFonts w:ascii="Times New Roman" w:hAnsi="Times New Roman"/>
          <w:sz w:val="28"/>
          <w:szCs w:val="28"/>
        </w:rPr>
        <w:t xml:space="preserve"> </w:t>
      </w:r>
      <w:r w:rsidR="003B54DF">
        <w:rPr>
          <w:rFonts w:ascii="Times New Roman" w:hAnsi="Times New Roman"/>
          <w:sz w:val="28"/>
          <w:szCs w:val="28"/>
        </w:rPr>
        <w:t xml:space="preserve">формирования </w:t>
      </w:r>
      <w:r w:rsidR="001E0629">
        <w:rPr>
          <w:rFonts w:ascii="Times New Roman" w:hAnsi="Times New Roman"/>
          <w:sz w:val="28"/>
          <w:szCs w:val="28"/>
        </w:rPr>
        <w:t xml:space="preserve">единого подхода в обеспечении мировых судей </w:t>
      </w:r>
      <w:r w:rsidR="00546E12">
        <w:rPr>
          <w:rFonts w:ascii="Times New Roman" w:hAnsi="Times New Roman"/>
          <w:sz w:val="28"/>
          <w:szCs w:val="28"/>
        </w:rPr>
        <w:t xml:space="preserve">в </w:t>
      </w:r>
      <w:r w:rsidR="00713133">
        <w:rPr>
          <w:rFonts w:ascii="Times New Roman" w:hAnsi="Times New Roman"/>
          <w:sz w:val="28"/>
          <w:szCs w:val="28"/>
        </w:rPr>
        <w:t>Ярославской области</w:t>
      </w:r>
      <w:r w:rsidR="003B54DF">
        <w:rPr>
          <w:rFonts w:ascii="Times New Roman" w:hAnsi="Times New Roman"/>
          <w:sz w:val="28"/>
          <w:szCs w:val="28"/>
        </w:rPr>
        <w:t xml:space="preserve"> </w:t>
      </w:r>
      <w:r w:rsidR="00713133">
        <w:rPr>
          <w:rFonts w:ascii="Times New Roman" w:hAnsi="Times New Roman"/>
          <w:sz w:val="28"/>
          <w:szCs w:val="28"/>
        </w:rPr>
        <w:t xml:space="preserve">(далее – мировые судьи) </w:t>
      </w:r>
      <w:r w:rsidR="001E0629">
        <w:rPr>
          <w:rFonts w:ascii="Times New Roman" w:hAnsi="Times New Roman"/>
          <w:sz w:val="28"/>
          <w:szCs w:val="28"/>
        </w:rPr>
        <w:t xml:space="preserve">мантиями и служебным </w:t>
      </w:r>
      <w:r w:rsidR="003E7053">
        <w:rPr>
          <w:rFonts w:ascii="Times New Roman" w:hAnsi="Times New Roman"/>
          <w:sz w:val="28"/>
          <w:szCs w:val="28"/>
        </w:rPr>
        <w:t>обмундированием</w:t>
      </w:r>
      <w:r w:rsidR="001E0629">
        <w:rPr>
          <w:rFonts w:ascii="Times New Roman" w:hAnsi="Times New Roman"/>
          <w:sz w:val="28"/>
          <w:szCs w:val="28"/>
        </w:rPr>
        <w:t>.</w:t>
      </w:r>
    </w:p>
    <w:p w:rsidR="00E645E2" w:rsidRPr="00E645E2" w:rsidRDefault="00EA07A0" w:rsidP="00E645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Pr="00EA07A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A07A0">
        <w:rPr>
          <w:rFonts w:ascii="Times New Roman" w:hAnsi="Times New Roman"/>
          <w:sz w:val="28"/>
          <w:szCs w:val="28"/>
        </w:rPr>
        <w:t xml:space="preserve"> от 23.07.2025 </w:t>
      </w:r>
      <w:r>
        <w:rPr>
          <w:rFonts w:ascii="Times New Roman" w:hAnsi="Times New Roman"/>
          <w:sz w:val="28"/>
          <w:szCs w:val="28"/>
        </w:rPr>
        <w:t>№</w:t>
      </w:r>
      <w:r w:rsidRPr="00EA07A0">
        <w:rPr>
          <w:rFonts w:ascii="Times New Roman" w:hAnsi="Times New Roman"/>
          <w:sz w:val="28"/>
          <w:szCs w:val="28"/>
        </w:rPr>
        <w:t xml:space="preserve"> 256-ФЗ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A07A0">
        <w:rPr>
          <w:rFonts w:ascii="Times New Roman" w:hAnsi="Times New Roman"/>
          <w:sz w:val="28"/>
          <w:szCs w:val="28"/>
        </w:rPr>
        <w:t>О внесении изменений в отдельные законодате</w:t>
      </w:r>
      <w:r>
        <w:rPr>
          <w:rFonts w:ascii="Times New Roman" w:hAnsi="Times New Roman"/>
          <w:sz w:val="28"/>
          <w:szCs w:val="28"/>
        </w:rPr>
        <w:t xml:space="preserve">льные акты Российской Федерации» внесены изменения в </w:t>
      </w:r>
      <w:r w:rsidR="00E645E2">
        <w:rPr>
          <w:rFonts w:ascii="Times New Roman" w:hAnsi="Times New Roman"/>
          <w:sz w:val="28"/>
          <w:szCs w:val="28"/>
        </w:rPr>
        <w:t>п</w:t>
      </w:r>
      <w:r w:rsidR="00E645E2" w:rsidRPr="00E645E2">
        <w:rPr>
          <w:rFonts w:ascii="Times New Roman" w:hAnsi="Times New Roman"/>
          <w:sz w:val="28"/>
          <w:szCs w:val="28"/>
        </w:rPr>
        <w:t>ункт 72 части 1 статьи 44 Федерального закона от 21</w:t>
      </w:r>
      <w:r w:rsidR="00E645E2">
        <w:rPr>
          <w:rFonts w:ascii="Times New Roman" w:hAnsi="Times New Roman"/>
          <w:sz w:val="28"/>
          <w:szCs w:val="28"/>
        </w:rPr>
        <w:t>.12.</w:t>
      </w:r>
      <w:r w:rsidR="00E645E2" w:rsidRPr="00E645E2">
        <w:rPr>
          <w:rFonts w:ascii="Times New Roman" w:hAnsi="Times New Roman"/>
          <w:sz w:val="28"/>
          <w:szCs w:val="28"/>
        </w:rPr>
        <w:t xml:space="preserve">2021 года </w:t>
      </w:r>
      <w:r w:rsidR="00E645E2">
        <w:rPr>
          <w:rFonts w:ascii="Times New Roman" w:hAnsi="Times New Roman"/>
          <w:sz w:val="28"/>
          <w:szCs w:val="28"/>
        </w:rPr>
        <w:t>№ 414-ФЗ «</w:t>
      </w:r>
      <w:r w:rsidR="00E645E2" w:rsidRPr="00E645E2">
        <w:rPr>
          <w:rFonts w:ascii="Times New Roman" w:hAnsi="Times New Roman"/>
          <w:sz w:val="28"/>
          <w:szCs w:val="28"/>
        </w:rPr>
        <w:t>Об общих принципах организации публичной власти в</w:t>
      </w:r>
      <w:r w:rsidR="00E645E2">
        <w:rPr>
          <w:rFonts w:ascii="Times New Roman" w:hAnsi="Times New Roman"/>
          <w:sz w:val="28"/>
          <w:szCs w:val="28"/>
        </w:rPr>
        <w:t> субъектах Российской Федерации»</w:t>
      </w:r>
      <w:r w:rsidR="00E645E2" w:rsidRPr="00E645E2">
        <w:rPr>
          <w:rFonts w:ascii="Times New Roman" w:hAnsi="Times New Roman"/>
          <w:sz w:val="28"/>
          <w:szCs w:val="28"/>
        </w:rPr>
        <w:t xml:space="preserve"> </w:t>
      </w:r>
      <w:r w:rsidR="00E645E2">
        <w:rPr>
          <w:rFonts w:ascii="Times New Roman" w:hAnsi="Times New Roman"/>
          <w:sz w:val="28"/>
          <w:szCs w:val="28"/>
        </w:rPr>
        <w:t>и статью 9 Федерального</w:t>
      </w:r>
      <w:r w:rsidR="00E645E2" w:rsidRPr="00E645E2">
        <w:rPr>
          <w:rFonts w:ascii="Times New Roman" w:hAnsi="Times New Roman"/>
          <w:sz w:val="28"/>
          <w:szCs w:val="28"/>
        </w:rPr>
        <w:t xml:space="preserve"> закон</w:t>
      </w:r>
      <w:r w:rsidR="00E645E2">
        <w:rPr>
          <w:rFonts w:ascii="Times New Roman" w:hAnsi="Times New Roman"/>
          <w:sz w:val="28"/>
          <w:szCs w:val="28"/>
        </w:rPr>
        <w:t>а от </w:t>
      </w:r>
      <w:r w:rsidR="00E645E2" w:rsidRPr="00E645E2">
        <w:rPr>
          <w:rFonts w:ascii="Times New Roman" w:hAnsi="Times New Roman"/>
          <w:sz w:val="28"/>
          <w:szCs w:val="28"/>
        </w:rPr>
        <w:t>17</w:t>
      </w:r>
      <w:r w:rsidR="00E645E2">
        <w:rPr>
          <w:rFonts w:ascii="Times New Roman" w:hAnsi="Times New Roman"/>
          <w:sz w:val="28"/>
          <w:szCs w:val="28"/>
        </w:rPr>
        <w:t>.12.</w:t>
      </w:r>
      <w:r w:rsidR="00E645E2" w:rsidRPr="00E645E2">
        <w:rPr>
          <w:rFonts w:ascii="Times New Roman" w:hAnsi="Times New Roman"/>
          <w:sz w:val="28"/>
          <w:szCs w:val="28"/>
        </w:rPr>
        <w:t xml:space="preserve">1998 </w:t>
      </w:r>
      <w:r w:rsidR="00E645E2">
        <w:rPr>
          <w:rFonts w:ascii="Times New Roman" w:hAnsi="Times New Roman"/>
          <w:sz w:val="28"/>
          <w:szCs w:val="28"/>
        </w:rPr>
        <w:t>№</w:t>
      </w:r>
      <w:r w:rsidR="00E645E2" w:rsidRPr="00E645E2">
        <w:rPr>
          <w:rFonts w:ascii="Times New Roman" w:hAnsi="Times New Roman"/>
          <w:sz w:val="28"/>
          <w:szCs w:val="28"/>
        </w:rPr>
        <w:t xml:space="preserve"> 188-ФЗ </w:t>
      </w:r>
      <w:r w:rsidR="00E645E2">
        <w:rPr>
          <w:rFonts w:ascii="Times New Roman" w:hAnsi="Times New Roman"/>
          <w:sz w:val="28"/>
          <w:szCs w:val="28"/>
        </w:rPr>
        <w:t>«</w:t>
      </w:r>
      <w:r w:rsidR="00E645E2" w:rsidRPr="00E645E2">
        <w:rPr>
          <w:rFonts w:ascii="Times New Roman" w:hAnsi="Times New Roman"/>
          <w:sz w:val="28"/>
          <w:szCs w:val="28"/>
        </w:rPr>
        <w:t>О мировы</w:t>
      </w:r>
      <w:r w:rsidR="00E645E2">
        <w:rPr>
          <w:rFonts w:ascii="Times New Roman" w:hAnsi="Times New Roman"/>
          <w:sz w:val="28"/>
          <w:szCs w:val="28"/>
        </w:rPr>
        <w:t>х судьях в Российской Федерации», согласно которым с</w:t>
      </w:r>
      <w:r w:rsidR="00E645E2" w:rsidRPr="00E645E2">
        <w:rPr>
          <w:rFonts w:ascii="Times New Roman" w:hAnsi="Times New Roman"/>
          <w:sz w:val="28"/>
          <w:szCs w:val="28"/>
        </w:rPr>
        <w:t>труктура и штатное расписание аппарата мирового судьи устанавливаются во взаимодействии с советом судей соответствующего субъекта Российской Федерации в порядке, предусмотренном законо</w:t>
      </w:r>
      <w:r w:rsidR="00555D64">
        <w:rPr>
          <w:rFonts w:ascii="Times New Roman" w:hAnsi="Times New Roman"/>
          <w:sz w:val="28"/>
          <w:szCs w:val="28"/>
        </w:rPr>
        <w:t>м субъекта Российской Федерации,</w:t>
      </w:r>
      <w:r w:rsidR="00E645E2">
        <w:rPr>
          <w:rFonts w:ascii="Times New Roman" w:hAnsi="Times New Roman"/>
          <w:sz w:val="28"/>
          <w:szCs w:val="28"/>
        </w:rPr>
        <w:t xml:space="preserve"> </w:t>
      </w:r>
      <w:r w:rsidR="00555D64">
        <w:rPr>
          <w:rFonts w:ascii="Times New Roman" w:hAnsi="Times New Roman"/>
          <w:sz w:val="28"/>
          <w:szCs w:val="28"/>
        </w:rPr>
        <w:t>работникам</w:t>
      </w:r>
      <w:r w:rsidR="00E645E2" w:rsidRPr="00E645E2">
        <w:rPr>
          <w:rFonts w:ascii="Times New Roman" w:hAnsi="Times New Roman"/>
          <w:sz w:val="28"/>
          <w:szCs w:val="28"/>
        </w:rPr>
        <w:t xml:space="preserve"> аппарата мирового судьи</w:t>
      </w:r>
      <w:r w:rsidR="00555D64">
        <w:rPr>
          <w:rFonts w:ascii="Times New Roman" w:hAnsi="Times New Roman"/>
          <w:sz w:val="28"/>
          <w:szCs w:val="28"/>
        </w:rPr>
        <w:t>, являющимся</w:t>
      </w:r>
      <w:r w:rsidR="00E645E2" w:rsidRPr="00E645E2">
        <w:rPr>
          <w:rFonts w:ascii="Times New Roman" w:hAnsi="Times New Roman"/>
          <w:sz w:val="28"/>
          <w:szCs w:val="28"/>
        </w:rPr>
        <w:t xml:space="preserve"> государственными гражданскими служащими соответствующего</w:t>
      </w:r>
      <w:r w:rsidR="00555D64">
        <w:rPr>
          <w:rFonts w:ascii="Times New Roman" w:hAnsi="Times New Roman"/>
          <w:sz w:val="28"/>
          <w:szCs w:val="28"/>
        </w:rPr>
        <w:t xml:space="preserve"> субъекта Российской Федерации, </w:t>
      </w:r>
      <w:r w:rsidR="00E645E2" w:rsidRPr="00E645E2">
        <w:rPr>
          <w:rFonts w:ascii="Times New Roman" w:hAnsi="Times New Roman"/>
          <w:sz w:val="28"/>
          <w:szCs w:val="28"/>
        </w:rPr>
        <w:t xml:space="preserve">присваиваются классные чины государственной гражданской службы </w:t>
      </w:r>
      <w:r w:rsidR="00555D64">
        <w:rPr>
          <w:rFonts w:ascii="Times New Roman" w:hAnsi="Times New Roman"/>
          <w:sz w:val="28"/>
          <w:szCs w:val="28"/>
        </w:rPr>
        <w:t>субъекта Российской Федерации, р</w:t>
      </w:r>
      <w:r w:rsidR="00E645E2" w:rsidRPr="00E645E2">
        <w:rPr>
          <w:rFonts w:ascii="Times New Roman" w:hAnsi="Times New Roman"/>
          <w:sz w:val="28"/>
          <w:szCs w:val="28"/>
        </w:rPr>
        <w:t>аботники аппарата мирового судьи так</w:t>
      </w:r>
      <w:r w:rsidR="00E645E2">
        <w:rPr>
          <w:rFonts w:ascii="Times New Roman" w:hAnsi="Times New Roman"/>
          <w:sz w:val="28"/>
          <w:szCs w:val="28"/>
        </w:rPr>
        <w:t>же могут замещать должности, не </w:t>
      </w:r>
      <w:r w:rsidR="00E645E2" w:rsidRPr="00E645E2">
        <w:rPr>
          <w:rFonts w:ascii="Times New Roman" w:hAnsi="Times New Roman"/>
          <w:sz w:val="28"/>
          <w:szCs w:val="28"/>
        </w:rPr>
        <w:t>являющиеся должностями государственной гражданской службы субъекта Российской Федерации.</w:t>
      </w:r>
    </w:p>
    <w:p w:rsidR="00555D64" w:rsidRPr="00555D64" w:rsidRDefault="00555D64" w:rsidP="00555D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Соответствующие изменения предлагается внести в статью 11 </w:t>
      </w:r>
      <w:r w:rsidRPr="00555D6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555D64">
        <w:rPr>
          <w:rFonts w:ascii="Times New Roman" w:hAnsi="Times New Roman"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>рославской области</w:t>
      </w:r>
      <w:r w:rsidRPr="00555D64">
        <w:rPr>
          <w:rFonts w:ascii="Times New Roman" w:hAnsi="Times New Roman"/>
          <w:sz w:val="28"/>
          <w:szCs w:val="28"/>
        </w:rPr>
        <w:t xml:space="preserve"> от 14.02.2001 </w:t>
      </w:r>
      <w:r>
        <w:rPr>
          <w:rFonts w:ascii="Times New Roman" w:hAnsi="Times New Roman"/>
          <w:sz w:val="28"/>
          <w:szCs w:val="28"/>
        </w:rPr>
        <w:t>№ 5-з «</w:t>
      </w:r>
      <w:r w:rsidRPr="00555D64">
        <w:rPr>
          <w:rFonts w:ascii="Times New Roman" w:hAnsi="Times New Roman"/>
          <w:sz w:val="28"/>
          <w:szCs w:val="28"/>
        </w:rPr>
        <w:t>О мировых судьях в Ярославской области</w:t>
      </w:r>
      <w:r>
        <w:rPr>
          <w:rFonts w:ascii="Times New Roman" w:hAnsi="Times New Roman"/>
          <w:sz w:val="28"/>
          <w:szCs w:val="28"/>
        </w:rPr>
        <w:t xml:space="preserve">» (далее – Закон области), </w:t>
      </w:r>
      <w:r w:rsidRPr="00555D64">
        <w:rPr>
          <w:rFonts w:ascii="Times New Roman" w:hAnsi="Times New Roman"/>
          <w:sz w:val="28"/>
          <w:szCs w:val="28"/>
        </w:rPr>
        <w:t xml:space="preserve">посвященной </w:t>
      </w:r>
      <w:r w:rsidRPr="00555D64">
        <w:rPr>
          <w:rFonts w:ascii="Times New Roman" w:hAnsi="Times New Roman"/>
          <w:bCs/>
          <w:sz w:val="28"/>
          <w:szCs w:val="28"/>
        </w:rPr>
        <w:t>организационному обеспечению деятельности мировых судей.</w:t>
      </w:r>
    </w:p>
    <w:p w:rsidR="001508DC" w:rsidRDefault="001E0629" w:rsidP="001E06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положениями статьи 12 Федерального конституционного</w:t>
      </w:r>
      <w:r w:rsidRPr="001E062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1E06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31.12.1996 №</w:t>
      </w:r>
      <w:r w:rsidRPr="001E0629">
        <w:rPr>
          <w:rFonts w:ascii="Times New Roman" w:hAnsi="Times New Roman"/>
          <w:sz w:val="28"/>
          <w:szCs w:val="28"/>
        </w:rPr>
        <w:t xml:space="preserve"> 1-ФКЗ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E0629">
        <w:rPr>
          <w:rFonts w:ascii="Times New Roman" w:hAnsi="Times New Roman"/>
          <w:sz w:val="28"/>
          <w:szCs w:val="28"/>
        </w:rPr>
        <w:t>О судебн</w:t>
      </w:r>
      <w:r>
        <w:rPr>
          <w:rFonts w:ascii="Times New Roman" w:hAnsi="Times New Roman"/>
          <w:sz w:val="28"/>
          <w:szCs w:val="28"/>
        </w:rPr>
        <w:t>ой системе</w:t>
      </w:r>
      <w:r w:rsidR="00713133">
        <w:rPr>
          <w:rFonts w:ascii="Times New Roman" w:hAnsi="Times New Roman"/>
          <w:sz w:val="28"/>
          <w:szCs w:val="28"/>
        </w:rPr>
        <w:t xml:space="preserve"> Российской Федерации» и статьи</w:t>
      </w:r>
      <w:r>
        <w:rPr>
          <w:rFonts w:ascii="Times New Roman" w:hAnsi="Times New Roman"/>
          <w:sz w:val="28"/>
          <w:szCs w:val="28"/>
        </w:rPr>
        <w:t xml:space="preserve"> 19 </w:t>
      </w:r>
      <w:r w:rsidRPr="001E062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 Российской Федерации от 26.06.1992 №</w:t>
      </w:r>
      <w:r w:rsidRPr="001E0629">
        <w:rPr>
          <w:rFonts w:ascii="Times New Roman" w:hAnsi="Times New Roman"/>
          <w:sz w:val="28"/>
          <w:szCs w:val="28"/>
        </w:rPr>
        <w:t xml:space="preserve"> 3132-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E0629">
        <w:rPr>
          <w:rFonts w:ascii="Times New Roman" w:hAnsi="Times New Roman"/>
          <w:sz w:val="28"/>
          <w:szCs w:val="28"/>
        </w:rPr>
        <w:t>О стату</w:t>
      </w:r>
      <w:r>
        <w:rPr>
          <w:rFonts w:ascii="Times New Roman" w:hAnsi="Times New Roman"/>
          <w:sz w:val="28"/>
          <w:szCs w:val="28"/>
        </w:rPr>
        <w:t>се судей в Российской Федерации» в</w:t>
      </w:r>
      <w:r w:rsidRPr="001E0629">
        <w:rPr>
          <w:rFonts w:ascii="Times New Roman" w:hAnsi="Times New Roman"/>
          <w:sz w:val="28"/>
          <w:szCs w:val="28"/>
        </w:rPr>
        <w:t>се судьи</w:t>
      </w:r>
      <w:r>
        <w:rPr>
          <w:rFonts w:ascii="Times New Roman" w:hAnsi="Times New Roman"/>
          <w:sz w:val="28"/>
          <w:szCs w:val="28"/>
        </w:rPr>
        <w:t xml:space="preserve"> в Российской Федерации, обладая</w:t>
      </w:r>
      <w:r w:rsidRPr="001E0629">
        <w:rPr>
          <w:rFonts w:ascii="Times New Roman" w:hAnsi="Times New Roman"/>
          <w:sz w:val="28"/>
          <w:szCs w:val="28"/>
        </w:rPr>
        <w:t xml:space="preserve"> единым статусом</w:t>
      </w:r>
      <w:r>
        <w:rPr>
          <w:rFonts w:ascii="Times New Roman" w:hAnsi="Times New Roman"/>
          <w:sz w:val="28"/>
          <w:szCs w:val="28"/>
        </w:rPr>
        <w:t>,</w:t>
      </w:r>
      <w:r w:rsidRPr="001E0629">
        <w:rPr>
          <w:rFonts w:ascii="Times New Roman" w:hAnsi="Times New Roman"/>
          <w:sz w:val="28"/>
          <w:szCs w:val="28"/>
        </w:rPr>
        <w:t xml:space="preserve"> обеспечиваются мантиями и служебным обмундированием</w:t>
      </w:r>
      <w:r>
        <w:rPr>
          <w:rFonts w:ascii="Times New Roman" w:hAnsi="Times New Roman"/>
          <w:sz w:val="28"/>
          <w:szCs w:val="28"/>
        </w:rPr>
        <w:t>. Указанное обеспечение осуществляется в рамках матери</w:t>
      </w:r>
      <w:r w:rsidR="001508DC">
        <w:rPr>
          <w:rFonts w:ascii="Times New Roman" w:hAnsi="Times New Roman"/>
          <w:sz w:val="28"/>
          <w:szCs w:val="28"/>
        </w:rPr>
        <w:t>ального обеспечения.</w:t>
      </w:r>
    </w:p>
    <w:p w:rsidR="001508DC" w:rsidRPr="001508DC" w:rsidRDefault="001508DC" w:rsidP="00150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Статьей 7 Федерального конституционного</w:t>
      </w:r>
      <w:r w:rsidRPr="001508D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1508DC">
        <w:rPr>
          <w:rFonts w:ascii="Times New Roman" w:hAnsi="Times New Roman"/>
          <w:sz w:val="28"/>
          <w:szCs w:val="28"/>
        </w:rPr>
        <w:t xml:space="preserve"> от 07.02.2011 </w:t>
      </w:r>
      <w:r>
        <w:rPr>
          <w:rFonts w:ascii="Times New Roman" w:hAnsi="Times New Roman"/>
          <w:sz w:val="28"/>
          <w:szCs w:val="28"/>
        </w:rPr>
        <w:br/>
        <w:t>№ 1-ФКЗ «</w:t>
      </w:r>
      <w:r w:rsidRPr="001508DC">
        <w:rPr>
          <w:rFonts w:ascii="Times New Roman" w:hAnsi="Times New Roman"/>
          <w:sz w:val="28"/>
          <w:szCs w:val="28"/>
        </w:rPr>
        <w:t>О судах общей юр</w:t>
      </w:r>
      <w:r>
        <w:rPr>
          <w:rFonts w:ascii="Times New Roman" w:hAnsi="Times New Roman"/>
          <w:sz w:val="28"/>
          <w:szCs w:val="28"/>
        </w:rPr>
        <w:t>исдикции в Российской Федерации» определено, что м</w:t>
      </w:r>
      <w:r w:rsidRPr="001508DC">
        <w:rPr>
          <w:rFonts w:ascii="Times New Roman" w:hAnsi="Times New Roman"/>
          <w:sz w:val="28"/>
          <w:szCs w:val="28"/>
        </w:rPr>
        <w:t>атериально-техническое обеспечение деятельности мировых судей осуществляется за счет бюджетных ассигнований бюджета соответствующего субъекта Российской Федерации в порядке, установленном законом этого субъекта Российской Федерации.</w:t>
      </w:r>
    </w:p>
    <w:p w:rsidR="001508DC" w:rsidRDefault="001508DC" w:rsidP="00150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мировые судьи </w:t>
      </w:r>
      <w:r w:rsidR="00713133">
        <w:rPr>
          <w:rFonts w:ascii="Times New Roman" w:hAnsi="Times New Roman"/>
          <w:sz w:val="28"/>
          <w:szCs w:val="28"/>
        </w:rPr>
        <w:t>обеспечиваются мантиями для </w:t>
      </w:r>
      <w:r>
        <w:rPr>
          <w:rFonts w:ascii="Times New Roman" w:hAnsi="Times New Roman"/>
          <w:sz w:val="28"/>
          <w:szCs w:val="28"/>
        </w:rPr>
        <w:t>осуществления</w:t>
      </w:r>
      <w:r w:rsidRPr="001508DC">
        <w:rPr>
          <w:rFonts w:ascii="Times New Roman" w:hAnsi="Times New Roman"/>
          <w:sz w:val="28"/>
          <w:szCs w:val="28"/>
        </w:rPr>
        <w:t xml:space="preserve"> правосудия</w:t>
      </w:r>
      <w:r>
        <w:rPr>
          <w:rFonts w:ascii="Times New Roman" w:hAnsi="Times New Roman"/>
          <w:sz w:val="28"/>
          <w:szCs w:val="28"/>
        </w:rPr>
        <w:t xml:space="preserve"> в целях реализации положений статьи 14 </w:t>
      </w:r>
      <w:r w:rsidRPr="001508DC">
        <w:rPr>
          <w:rFonts w:ascii="Times New Roman" w:hAnsi="Times New Roman"/>
          <w:sz w:val="28"/>
          <w:szCs w:val="28"/>
        </w:rPr>
        <w:t>Закона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E7053" w:rsidRDefault="001508DC" w:rsidP="003E70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8DC">
        <w:rPr>
          <w:rFonts w:ascii="Times New Roman" w:hAnsi="Times New Roman"/>
          <w:sz w:val="28"/>
          <w:szCs w:val="28"/>
        </w:rPr>
        <w:lastRenderedPageBreak/>
        <w:t>Проектом закона предлагается определить вопросы обеспечения мировых суд</w:t>
      </w:r>
      <w:r w:rsidR="003E7053">
        <w:rPr>
          <w:rFonts w:ascii="Times New Roman" w:hAnsi="Times New Roman"/>
          <w:sz w:val="28"/>
          <w:szCs w:val="28"/>
        </w:rPr>
        <w:t>е</w:t>
      </w:r>
      <w:r w:rsidR="00ED2FD9">
        <w:rPr>
          <w:rFonts w:ascii="Times New Roman" w:hAnsi="Times New Roman"/>
          <w:sz w:val="28"/>
          <w:szCs w:val="28"/>
        </w:rPr>
        <w:t xml:space="preserve">й мантиями и </w:t>
      </w:r>
      <w:r w:rsidRPr="001508DC">
        <w:rPr>
          <w:rFonts w:ascii="Times New Roman" w:hAnsi="Times New Roman"/>
          <w:sz w:val="28"/>
          <w:szCs w:val="28"/>
        </w:rPr>
        <w:t xml:space="preserve">служебным </w:t>
      </w:r>
      <w:r w:rsidR="003E7053">
        <w:rPr>
          <w:rFonts w:ascii="Times New Roman" w:hAnsi="Times New Roman"/>
          <w:sz w:val="28"/>
          <w:szCs w:val="28"/>
        </w:rPr>
        <w:t>обмундированием</w:t>
      </w:r>
      <w:r w:rsidRPr="001508DC">
        <w:rPr>
          <w:rFonts w:ascii="Times New Roman" w:hAnsi="Times New Roman"/>
          <w:sz w:val="28"/>
          <w:szCs w:val="28"/>
        </w:rPr>
        <w:t xml:space="preserve"> в рамках положений </w:t>
      </w:r>
      <w:r>
        <w:rPr>
          <w:rFonts w:ascii="Times New Roman" w:hAnsi="Times New Roman"/>
          <w:sz w:val="28"/>
          <w:szCs w:val="28"/>
        </w:rPr>
        <w:t xml:space="preserve">статьи 11 </w:t>
      </w:r>
      <w:r w:rsidRPr="001508DC">
        <w:rPr>
          <w:rFonts w:ascii="Times New Roman" w:hAnsi="Times New Roman"/>
          <w:sz w:val="28"/>
          <w:szCs w:val="28"/>
        </w:rPr>
        <w:t>Закона области,</w:t>
      </w:r>
      <w:r w:rsidR="00555D64" w:rsidRPr="00555D64">
        <w:rPr>
          <w:rFonts w:ascii="Times New Roman" w:hAnsi="Times New Roman"/>
          <w:sz w:val="28"/>
          <w:szCs w:val="28"/>
        </w:rPr>
        <w:t xml:space="preserve"> </w:t>
      </w:r>
      <w:r w:rsidR="00555D64">
        <w:rPr>
          <w:rFonts w:ascii="Times New Roman" w:hAnsi="Times New Roman"/>
          <w:sz w:val="28"/>
          <w:szCs w:val="28"/>
        </w:rPr>
        <w:t>определяющей п</w:t>
      </w:r>
      <w:r w:rsidR="00555D64" w:rsidRPr="00555D64">
        <w:rPr>
          <w:rFonts w:ascii="Times New Roman" w:hAnsi="Times New Roman"/>
          <w:sz w:val="28"/>
          <w:szCs w:val="28"/>
        </w:rPr>
        <w:t xml:space="preserve">орядок организационного обеспечения деятельности мировых судей, </w:t>
      </w:r>
      <w:r w:rsidR="00555D64" w:rsidRPr="00555D64">
        <w:rPr>
          <w:rFonts w:ascii="Times New Roman" w:hAnsi="Times New Roman"/>
          <w:bCs/>
          <w:sz w:val="28"/>
          <w:szCs w:val="28"/>
        </w:rPr>
        <w:t>включающего мероприятия материально-технического характера</w:t>
      </w:r>
      <w:r w:rsidR="00555D64">
        <w:rPr>
          <w:rFonts w:ascii="Times New Roman" w:hAnsi="Times New Roman"/>
          <w:bCs/>
          <w:sz w:val="28"/>
          <w:szCs w:val="28"/>
        </w:rPr>
        <w:t>,</w:t>
      </w:r>
      <w:r w:rsidRPr="001508DC">
        <w:rPr>
          <w:rFonts w:ascii="Times New Roman" w:hAnsi="Times New Roman"/>
          <w:sz w:val="28"/>
          <w:szCs w:val="28"/>
        </w:rPr>
        <w:t xml:space="preserve"> </w:t>
      </w:r>
      <w:r w:rsidR="003E7053">
        <w:rPr>
          <w:rFonts w:ascii="Times New Roman" w:hAnsi="Times New Roman"/>
          <w:sz w:val="28"/>
          <w:szCs w:val="28"/>
        </w:rPr>
        <w:t>предусмотрев, что н</w:t>
      </w:r>
      <w:r w:rsidR="003E7053" w:rsidRPr="003E7053">
        <w:rPr>
          <w:rFonts w:ascii="Times New Roman" w:hAnsi="Times New Roman"/>
          <w:sz w:val="28"/>
          <w:szCs w:val="28"/>
        </w:rPr>
        <w:t>ормы обеспечения мировых судей мантиями и служеб</w:t>
      </w:r>
      <w:r w:rsidR="00713133">
        <w:rPr>
          <w:rFonts w:ascii="Times New Roman" w:hAnsi="Times New Roman"/>
          <w:sz w:val="28"/>
          <w:szCs w:val="28"/>
        </w:rPr>
        <w:t>ным обмундированием, порядок их </w:t>
      </w:r>
      <w:r w:rsidR="003E7053" w:rsidRPr="003E7053">
        <w:rPr>
          <w:rFonts w:ascii="Times New Roman" w:hAnsi="Times New Roman"/>
          <w:sz w:val="28"/>
          <w:szCs w:val="28"/>
        </w:rPr>
        <w:t xml:space="preserve">ношения, случаи обязательности ношения служебного обмундирования мировыми судьями, техническое описание мантии мировых судей и образцов предметов их служебного обмундирования </w:t>
      </w:r>
      <w:r w:rsidR="00F0780E">
        <w:rPr>
          <w:rFonts w:ascii="Times New Roman" w:hAnsi="Times New Roman"/>
          <w:sz w:val="28"/>
          <w:szCs w:val="28"/>
        </w:rPr>
        <w:t xml:space="preserve">тождественны </w:t>
      </w:r>
      <w:r w:rsidR="003E7053" w:rsidRPr="003E7053">
        <w:rPr>
          <w:rFonts w:ascii="Times New Roman" w:hAnsi="Times New Roman"/>
          <w:sz w:val="28"/>
          <w:szCs w:val="28"/>
        </w:rPr>
        <w:t>соответствую</w:t>
      </w:r>
      <w:r w:rsidR="00F0780E">
        <w:rPr>
          <w:rFonts w:ascii="Times New Roman" w:hAnsi="Times New Roman"/>
          <w:sz w:val="28"/>
          <w:szCs w:val="28"/>
        </w:rPr>
        <w:t>щим</w:t>
      </w:r>
      <w:r w:rsidR="003E7053" w:rsidRPr="003E7053">
        <w:rPr>
          <w:rFonts w:ascii="Times New Roman" w:hAnsi="Times New Roman"/>
          <w:sz w:val="28"/>
          <w:szCs w:val="28"/>
        </w:rPr>
        <w:t xml:space="preserve"> нормам</w:t>
      </w:r>
      <w:r w:rsidR="003E7053">
        <w:rPr>
          <w:rFonts w:ascii="Times New Roman" w:hAnsi="Times New Roman"/>
          <w:sz w:val="28"/>
          <w:szCs w:val="28"/>
        </w:rPr>
        <w:t xml:space="preserve">, порядку, случаям и </w:t>
      </w:r>
      <w:r w:rsidR="003E7053" w:rsidRPr="003E7053">
        <w:rPr>
          <w:rFonts w:ascii="Times New Roman" w:hAnsi="Times New Roman"/>
          <w:sz w:val="28"/>
          <w:szCs w:val="28"/>
        </w:rPr>
        <w:t>техническому описанию</w:t>
      </w:r>
      <w:r w:rsidR="003E7053">
        <w:rPr>
          <w:rFonts w:ascii="Times New Roman" w:hAnsi="Times New Roman"/>
          <w:sz w:val="28"/>
          <w:szCs w:val="28"/>
        </w:rPr>
        <w:t xml:space="preserve">, установленным для судей </w:t>
      </w:r>
      <w:r w:rsidR="003E7053" w:rsidRPr="003E7053">
        <w:rPr>
          <w:rFonts w:ascii="Times New Roman" w:hAnsi="Times New Roman"/>
          <w:sz w:val="28"/>
          <w:szCs w:val="28"/>
        </w:rPr>
        <w:t>федеральных судов</w:t>
      </w:r>
      <w:r w:rsidR="00173075">
        <w:rPr>
          <w:rFonts w:ascii="Times New Roman" w:hAnsi="Times New Roman"/>
          <w:sz w:val="28"/>
          <w:szCs w:val="28"/>
        </w:rPr>
        <w:t>.</w:t>
      </w:r>
    </w:p>
    <w:p w:rsidR="00555D64" w:rsidRPr="00555D64" w:rsidRDefault="00555D64" w:rsidP="009225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92251C">
        <w:rPr>
          <w:rFonts w:ascii="Times New Roman" w:hAnsi="Times New Roman"/>
          <w:sz w:val="28"/>
          <w:szCs w:val="28"/>
        </w:rPr>
        <w:t>согласно положениям статьи 28</w:t>
      </w:r>
      <w:r w:rsidR="0092251C" w:rsidRPr="0092251C">
        <w:rPr>
          <w:rFonts w:ascii="Times New Roman" w:hAnsi="Times New Roman"/>
          <w:sz w:val="28"/>
          <w:szCs w:val="28"/>
          <w:vertAlign w:val="superscript"/>
        </w:rPr>
        <w:t>1</w:t>
      </w:r>
      <w:r w:rsidR="009225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="0092251C">
        <w:rPr>
          <w:rFonts w:ascii="Times New Roman" w:hAnsi="Times New Roman"/>
          <w:sz w:val="28"/>
          <w:szCs w:val="28"/>
        </w:rPr>
        <w:t>едерального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92251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2251C">
        <w:rPr>
          <w:rFonts w:ascii="Times New Roman" w:hAnsi="Times New Roman"/>
          <w:sz w:val="28"/>
          <w:szCs w:val="28"/>
        </w:rPr>
        <w:t>от </w:t>
      </w:r>
      <w:r w:rsidRPr="00555D64">
        <w:rPr>
          <w:rFonts w:ascii="Times New Roman" w:hAnsi="Times New Roman"/>
          <w:sz w:val="28"/>
          <w:szCs w:val="28"/>
        </w:rPr>
        <w:t xml:space="preserve">15.07.1995 </w:t>
      </w:r>
      <w:r>
        <w:rPr>
          <w:rFonts w:ascii="Times New Roman" w:hAnsi="Times New Roman"/>
          <w:sz w:val="28"/>
          <w:szCs w:val="28"/>
        </w:rPr>
        <w:t>№ 103-ФЗ «</w:t>
      </w:r>
      <w:r w:rsidRPr="00555D64">
        <w:rPr>
          <w:rFonts w:ascii="Times New Roman" w:hAnsi="Times New Roman"/>
          <w:sz w:val="28"/>
          <w:szCs w:val="28"/>
        </w:rPr>
        <w:t>О содержании под стражей подо</w:t>
      </w:r>
      <w:r w:rsidR="0092251C">
        <w:rPr>
          <w:rFonts w:ascii="Times New Roman" w:hAnsi="Times New Roman"/>
          <w:sz w:val="28"/>
          <w:szCs w:val="28"/>
        </w:rPr>
        <w:t>зреваемых и </w:t>
      </w:r>
      <w:r w:rsidRPr="00555D64">
        <w:rPr>
          <w:rFonts w:ascii="Times New Roman" w:hAnsi="Times New Roman"/>
          <w:sz w:val="28"/>
          <w:szCs w:val="28"/>
        </w:rPr>
        <w:t>обвин</w:t>
      </w:r>
      <w:r>
        <w:rPr>
          <w:rFonts w:ascii="Times New Roman" w:hAnsi="Times New Roman"/>
          <w:sz w:val="28"/>
          <w:szCs w:val="28"/>
        </w:rPr>
        <w:t>яемых в совершении преступлений» (в редакции Федерального</w:t>
      </w:r>
      <w:r w:rsidRPr="00555D6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55D64">
        <w:rPr>
          <w:rFonts w:ascii="Times New Roman" w:hAnsi="Times New Roman"/>
          <w:sz w:val="28"/>
          <w:szCs w:val="28"/>
        </w:rPr>
        <w:t xml:space="preserve"> от 31.07.2025 </w:t>
      </w:r>
      <w:r>
        <w:rPr>
          <w:rFonts w:ascii="Times New Roman" w:hAnsi="Times New Roman"/>
          <w:sz w:val="28"/>
          <w:szCs w:val="28"/>
        </w:rPr>
        <w:t>№</w:t>
      </w:r>
      <w:r w:rsidRPr="00555D64">
        <w:rPr>
          <w:rFonts w:ascii="Times New Roman" w:hAnsi="Times New Roman"/>
          <w:sz w:val="28"/>
          <w:szCs w:val="28"/>
        </w:rPr>
        <w:t xml:space="preserve"> 326-ФЗ</w:t>
      </w:r>
      <w:r>
        <w:rPr>
          <w:rFonts w:ascii="Times New Roman" w:hAnsi="Times New Roman"/>
          <w:sz w:val="28"/>
          <w:szCs w:val="28"/>
        </w:rPr>
        <w:t>)</w:t>
      </w:r>
      <w:r w:rsidR="00863D79">
        <w:rPr>
          <w:rFonts w:ascii="Times New Roman" w:hAnsi="Times New Roman"/>
          <w:sz w:val="28"/>
          <w:szCs w:val="28"/>
        </w:rPr>
        <w:t>, вступающим</w:t>
      </w:r>
      <w:r w:rsidR="0092251C">
        <w:rPr>
          <w:rFonts w:ascii="Times New Roman" w:hAnsi="Times New Roman"/>
          <w:sz w:val="28"/>
          <w:szCs w:val="28"/>
        </w:rPr>
        <w:t xml:space="preserve"> в силу с 01.08.2026,</w:t>
      </w:r>
      <w:r>
        <w:rPr>
          <w:rFonts w:ascii="Times New Roman" w:hAnsi="Times New Roman"/>
          <w:sz w:val="28"/>
          <w:szCs w:val="28"/>
        </w:rPr>
        <w:t xml:space="preserve"> </w:t>
      </w:r>
      <w:r w:rsidR="0092251C">
        <w:rPr>
          <w:rFonts w:ascii="Times New Roman" w:hAnsi="Times New Roman"/>
          <w:sz w:val="28"/>
          <w:szCs w:val="28"/>
        </w:rPr>
        <w:t xml:space="preserve">предусматривается, что </w:t>
      </w:r>
      <w:r w:rsidR="0092251C" w:rsidRPr="0092251C">
        <w:rPr>
          <w:rFonts w:ascii="Times New Roman" w:hAnsi="Times New Roman"/>
          <w:sz w:val="28"/>
          <w:szCs w:val="28"/>
        </w:rPr>
        <w:t>законодательством субъекта Российской Федерации</w:t>
      </w:r>
      <w:r w:rsidR="00863D79">
        <w:rPr>
          <w:rFonts w:ascii="Times New Roman" w:hAnsi="Times New Roman"/>
          <w:sz w:val="28"/>
          <w:szCs w:val="28"/>
        </w:rPr>
        <w:t xml:space="preserve"> определяю</w:t>
      </w:r>
      <w:r w:rsidR="0092251C">
        <w:rPr>
          <w:rFonts w:ascii="Times New Roman" w:hAnsi="Times New Roman"/>
          <w:sz w:val="28"/>
          <w:szCs w:val="28"/>
        </w:rPr>
        <w:t xml:space="preserve">тся </w:t>
      </w:r>
      <w:r w:rsidR="0092251C" w:rsidRPr="00555D64">
        <w:rPr>
          <w:rFonts w:ascii="Times New Roman" w:hAnsi="Times New Roman"/>
          <w:sz w:val="28"/>
          <w:szCs w:val="28"/>
        </w:rPr>
        <w:t>норма площади на одного человека и требования к материально-техническому оснащению и санитарно-гигиени</w:t>
      </w:r>
      <w:r w:rsidR="00863D79">
        <w:rPr>
          <w:rFonts w:ascii="Times New Roman" w:hAnsi="Times New Roman"/>
          <w:sz w:val="28"/>
          <w:szCs w:val="28"/>
        </w:rPr>
        <w:t>ческому состоянию помещений для </w:t>
      </w:r>
      <w:r w:rsidR="0092251C" w:rsidRPr="00555D64">
        <w:rPr>
          <w:rFonts w:ascii="Times New Roman" w:hAnsi="Times New Roman"/>
          <w:sz w:val="28"/>
          <w:szCs w:val="28"/>
        </w:rPr>
        <w:t>временного пребывания</w:t>
      </w:r>
      <w:r w:rsidR="0092251C">
        <w:rPr>
          <w:rFonts w:ascii="Times New Roman" w:hAnsi="Times New Roman"/>
          <w:sz w:val="28"/>
          <w:szCs w:val="28"/>
        </w:rPr>
        <w:t xml:space="preserve"> конвоируемых подозреваемых и </w:t>
      </w:r>
      <w:r w:rsidR="0092251C" w:rsidRPr="0092251C">
        <w:rPr>
          <w:rFonts w:ascii="Times New Roman" w:hAnsi="Times New Roman"/>
          <w:sz w:val="28"/>
          <w:szCs w:val="28"/>
        </w:rPr>
        <w:t>обвиняемых</w:t>
      </w:r>
      <w:r w:rsidR="0092251C">
        <w:rPr>
          <w:rFonts w:ascii="Times New Roman" w:hAnsi="Times New Roman"/>
          <w:sz w:val="28"/>
          <w:szCs w:val="28"/>
        </w:rPr>
        <w:t xml:space="preserve"> в</w:t>
      </w:r>
      <w:r w:rsidR="00863D79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 w:rsidRPr="00555D64">
        <w:rPr>
          <w:rFonts w:ascii="Times New Roman" w:hAnsi="Times New Roman"/>
          <w:sz w:val="28"/>
          <w:szCs w:val="28"/>
        </w:rPr>
        <w:t xml:space="preserve">зданиях судебных участков мировых судей при наличии в них </w:t>
      </w:r>
      <w:r w:rsidR="0092251C">
        <w:rPr>
          <w:rFonts w:ascii="Times New Roman" w:hAnsi="Times New Roman"/>
          <w:sz w:val="28"/>
          <w:szCs w:val="28"/>
        </w:rPr>
        <w:t>таких помещений.</w:t>
      </w:r>
    </w:p>
    <w:p w:rsidR="0092251C" w:rsidRPr="0092251C" w:rsidRDefault="0092251C" w:rsidP="009225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предлагается скорректировать положения статьи 13 Закона области, определив, что указанные нормы и требования соответствуют аналогичным нормам и требованиям, установленным для судов общей юрисдикции Судебным департаментом</w:t>
      </w:r>
      <w:r w:rsidRPr="0092251C">
        <w:rPr>
          <w:rFonts w:ascii="Times New Roman" w:hAnsi="Times New Roman"/>
          <w:sz w:val="28"/>
          <w:szCs w:val="28"/>
        </w:rPr>
        <w:t xml:space="preserve"> при Верховном Суде Российской Федерации.</w:t>
      </w:r>
    </w:p>
    <w:p w:rsidR="009541B6" w:rsidRPr="00A77D6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D67">
        <w:rPr>
          <w:rFonts w:ascii="Times New Roman" w:hAnsi="Times New Roman"/>
          <w:sz w:val="28"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A77D6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863D7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508DC"/>
    <w:rsid w:val="00160FDB"/>
    <w:rsid w:val="00165136"/>
    <w:rsid w:val="001669FC"/>
    <w:rsid w:val="00173075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0629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46D64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3A26"/>
    <w:rsid w:val="002B6D76"/>
    <w:rsid w:val="002B7B7C"/>
    <w:rsid w:val="002C240F"/>
    <w:rsid w:val="002C3406"/>
    <w:rsid w:val="002C54E2"/>
    <w:rsid w:val="002C565C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9D3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4DF"/>
    <w:rsid w:val="003B572A"/>
    <w:rsid w:val="003C3FB9"/>
    <w:rsid w:val="003C4DEB"/>
    <w:rsid w:val="003D2836"/>
    <w:rsid w:val="003D31D2"/>
    <w:rsid w:val="003E3B62"/>
    <w:rsid w:val="003E6B19"/>
    <w:rsid w:val="003E7053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0524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38E"/>
    <w:rsid w:val="005046E0"/>
    <w:rsid w:val="00510483"/>
    <w:rsid w:val="00512A12"/>
    <w:rsid w:val="00512BDA"/>
    <w:rsid w:val="00513585"/>
    <w:rsid w:val="00517702"/>
    <w:rsid w:val="00522C1D"/>
    <w:rsid w:val="00532C16"/>
    <w:rsid w:val="005357BB"/>
    <w:rsid w:val="00545893"/>
    <w:rsid w:val="00546E12"/>
    <w:rsid w:val="00555D64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86B2F"/>
    <w:rsid w:val="005A532C"/>
    <w:rsid w:val="005A63B8"/>
    <w:rsid w:val="005B0454"/>
    <w:rsid w:val="005B67FF"/>
    <w:rsid w:val="005C1B4B"/>
    <w:rsid w:val="005C553D"/>
    <w:rsid w:val="005C6EB8"/>
    <w:rsid w:val="005D273C"/>
    <w:rsid w:val="005D3170"/>
    <w:rsid w:val="005D6311"/>
    <w:rsid w:val="005E1EA0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13133"/>
    <w:rsid w:val="00730155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4B66"/>
    <w:rsid w:val="007F6FF2"/>
    <w:rsid w:val="008048D1"/>
    <w:rsid w:val="008049D6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54848"/>
    <w:rsid w:val="00862230"/>
    <w:rsid w:val="00863D79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1CC2"/>
    <w:rsid w:val="0091667D"/>
    <w:rsid w:val="009211B9"/>
    <w:rsid w:val="0092251C"/>
    <w:rsid w:val="00922EB8"/>
    <w:rsid w:val="00923CB1"/>
    <w:rsid w:val="00927DCD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77D67"/>
    <w:rsid w:val="00A8296E"/>
    <w:rsid w:val="00A90E24"/>
    <w:rsid w:val="00A926C9"/>
    <w:rsid w:val="00A9624C"/>
    <w:rsid w:val="00A96D74"/>
    <w:rsid w:val="00AA3DEE"/>
    <w:rsid w:val="00AB0588"/>
    <w:rsid w:val="00AD2149"/>
    <w:rsid w:val="00AD59B9"/>
    <w:rsid w:val="00AD6E96"/>
    <w:rsid w:val="00AE63E7"/>
    <w:rsid w:val="00AF11C9"/>
    <w:rsid w:val="00B01F3F"/>
    <w:rsid w:val="00B075FC"/>
    <w:rsid w:val="00B10264"/>
    <w:rsid w:val="00B1384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3889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5E2"/>
    <w:rsid w:val="00E646F9"/>
    <w:rsid w:val="00E70ABC"/>
    <w:rsid w:val="00E7444E"/>
    <w:rsid w:val="00E776AD"/>
    <w:rsid w:val="00E80A80"/>
    <w:rsid w:val="00E83E63"/>
    <w:rsid w:val="00E92DE0"/>
    <w:rsid w:val="00EA0712"/>
    <w:rsid w:val="00EA07A0"/>
    <w:rsid w:val="00EA47B0"/>
    <w:rsid w:val="00EB7CB3"/>
    <w:rsid w:val="00EC20B4"/>
    <w:rsid w:val="00EC3346"/>
    <w:rsid w:val="00EC515A"/>
    <w:rsid w:val="00ED2159"/>
    <w:rsid w:val="00ED2FD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0E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64CE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278C9-4D4F-4C5C-AA3F-655054B1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13</cp:revision>
  <cp:lastPrinted>2022-09-07T13:50:00Z</cp:lastPrinted>
  <dcterms:created xsi:type="dcterms:W3CDTF">2025-05-15T08:59:00Z</dcterms:created>
  <dcterms:modified xsi:type="dcterms:W3CDTF">2025-10-17T06:04:00Z</dcterms:modified>
</cp:coreProperties>
</file>