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60DD" w:rsidRDefault="000360DD" w:rsidP="000360DD">
      <w:pPr>
        <w:ind w:left="5670"/>
      </w:pPr>
      <w:r>
        <w:rPr>
          <w:color w:val="000000"/>
          <w:sz w:val="28"/>
          <w:szCs w:val="28"/>
        </w:rPr>
        <w:t>Приложение 13</w:t>
      </w:r>
    </w:p>
    <w:p w:rsidR="000360DD" w:rsidRDefault="000360DD" w:rsidP="000360DD">
      <w:pPr>
        <w:ind w:left="567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 Закону Ярославской области</w:t>
      </w:r>
    </w:p>
    <w:p w:rsidR="00597D04" w:rsidRDefault="004F469B" w:rsidP="000360DD">
      <w:pPr>
        <w:ind w:left="5670"/>
        <w:rPr>
          <w:color w:val="000000"/>
          <w:sz w:val="28"/>
          <w:szCs w:val="28"/>
        </w:rPr>
      </w:pPr>
      <w:r w:rsidRPr="004F469B">
        <w:rPr>
          <w:color w:val="000000"/>
          <w:sz w:val="28"/>
          <w:szCs w:val="28"/>
        </w:rPr>
        <w:t>от 21.11.2025 № 53-з</w:t>
      </w:r>
      <w:bookmarkStart w:id="0" w:name="_GoBack"/>
      <w:bookmarkEnd w:id="0"/>
    </w:p>
    <w:p w:rsidR="000360DD" w:rsidRDefault="000360DD" w:rsidP="000360DD">
      <w:pPr>
        <w:ind w:left="5670"/>
        <w:rPr>
          <w:color w:val="000000"/>
          <w:sz w:val="28"/>
          <w:szCs w:val="28"/>
        </w:rPr>
      </w:pPr>
    </w:p>
    <w:p w:rsidR="000360DD" w:rsidRDefault="000360DD" w:rsidP="000360DD">
      <w:pPr>
        <w:ind w:left="5670"/>
        <w:rPr>
          <w:color w:val="000000"/>
          <w:sz w:val="28"/>
          <w:szCs w:val="28"/>
        </w:rPr>
      </w:pPr>
    </w:p>
    <w:p w:rsidR="000360DD" w:rsidRDefault="000360DD" w:rsidP="0042721E">
      <w:pPr>
        <w:ind w:left="426" w:hanging="6"/>
        <w:jc w:val="center"/>
      </w:pPr>
      <w:r>
        <w:rPr>
          <w:b/>
          <w:bCs/>
          <w:color w:val="000000"/>
          <w:sz w:val="28"/>
          <w:szCs w:val="28"/>
        </w:rPr>
        <w:t>Иные межбюджетные трансферты бюджету Фонда пенсионного</w:t>
      </w:r>
    </w:p>
    <w:p w:rsidR="000360DD" w:rsidRDefault="000360DD" w:rsidP="0042721E">
      <w:pPr>
        <w:ind w:left="426" w:hanging="6"/>
        <w:jc w:val="center"/>
      </w:pPr>
      <w:r>
        <w:rPr>
          <w:b/>
          <w:bCs/>
          <w:color w:val="000000"/>
          <w:sz w:val="28"/>
          <w:szCs w:val="28"/>
        </w:rPr>
        <w:t>и социального страхования Российской Федерации и бюджетам</w:t>
      </w:r>
    </w:p>
    <w:p w:rsidR="000360DD" w:rsidRDefault="000360DD" w:rsidP="0042721E">
      <w:pPr>
        <w:ind w:left="426" w:hanging="6"/>
        <w:jc w:val="center"/>
      </w:pPr>
      <w:r>
        <w:rPr>
          <w:b/>
          <w:bCs/>
          <w:color w:val="000000"/>
          <w:sz w:val="28"/>
          <w:szCs w:val="28"/>
        </w:rPr>
        <w:t>муниципальных образований Ярославской области</w:t>
      </w:r>
    </w:p>
    <w:p w:rsidR="000360DD" w:rsidRDefault="000360DD" w:rsidP="0042721E">
      <w:pPr>
        <w:ind w:left="426" w:hanging="6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 на плановый период 2026 и 2027 годов</w:t>
      </w:r>
    </w:p>
    <w:p w:rsidR="0042721E" w:rsidRDefault="0042721E" w:rsidP="000360DD">
      <w:pPr>
        <w:ind w:firstLine="420"/>
        <w:jc w:val="center"/>
        <w:rPr>
          <w:b/>
          <w:bCs/>
          <w:color w:val="000000"/>
          <w:sz w:val="28"/>
          <w:szCs w:val="28"/>
        </w:rPr>
      </w:pPr>
    </w:p>
    <w:tbl>
      <w:tblPr>
        <w:tblOverlap w:val="never"/>
        <w:tblW w:w="9504" w:type="dxa"/>
        <w:tblLayout w:type="fixed"/>
        <w:tblLook w:val="01E0" w:firstRow="1" w:lastRow="1" w:firstColumn="1" w:lastColumn="1" w:noHBand="0" w:noVBand="0"/>
      </w:tblPr>
      <w:tblGrid>
        <w:gridCol w:w="6236"/>
        <w:gridCol w:w="1701"/>
        <w:gridCol w:w="1567"/>
      </w:tblGrid>
      <w:tr w:rsidR="00597D04" w:rsidTr="0042721E">
        <w:trPr>
          <w:tblHeader/>
        </w:trPr>
        <w:tc>
          <w:tcPr>
            <w:tcW w:w="6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7D04" w:rsidRDefault="000E091A">
            <w:pPr>
              <w:jc w:val="center"/>
            </w:pPr>
            <w:bookmarkStart w:id="1" w:name="__bookmark_1"/>
            <w:bookmarkEnd w:id="1"/>
            <w:r>
              <w:rPr>
                <w:color w:val="000000"/>
                <w:sz w:val="24"/>
                <w:szCs w:val="24"/>
              </w:rPr>
              <w:t>Наименование</w:t>
            </w:r>
          </w:p>
          <w:p w:rsidR="00597D04" w:rsidRDefault="00597D04">
            <w:pPr>
              <w:spacing w:line="1" w:lineRule="auto"/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7D04" w:rsidRDefault="000E091A">
            <w:pPr>
              <w:jc w:val="center"/>
            </w:pPr>
            <w:r>
              <w:rPr>
                <w:color w:val="000000"/>
                <w:sz w:val="24"/>
                <w:szCs w:val="24"/>
              </w:rPr>
              <w:t xml:space="preserve">2026 год </w:t>
            </w:r>
          </w:p>
          <w:p w:rsidR="00597D04" w:rsidRDefault="000E091A">
            <w:pPr>
              <w:jc w:val="center"/>
            </w:pPr>
            <w:r>
              <w:rPr>
                <w:color w:val="000000"/>
                <w:sz w:val="24"/>
                <w:szCs w:val="24"/>
              </w:rPr>
              <w:t xml:space="preserve"> (руб.)</w:t>
            </w:r>
          </w:p>
          <w:p w:rsidR="00597D04" w:rsidRDefault="00597D04">
            <w:pPr>
              <w:spacing w:line="1" w:lineRule="auto"/>
            </w:pP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7D04" w:rsidRDefault="000E091A">
            <w:pPr>
              <w:jc w:val="center"/>
            </w:pPr>
            <w:r>
              <w:rPr>
                <w:color w:val="000000"/>
                <w:sz w:val="24"/>
                <w:szCs w:val="24"/>
              </w:rPr>
              <w:t xml:space="preserve">2027 год </w:t>
            </w:r>
          </w:p>
          <w:p w:rsidR="00597D04" w:rsidRDefault="000E091A">
            <w:pPr>
              <w:jc w:val="center"/>
            </w:pPr>
            <w:r>
              <w:rPr>
                <w:color w:val="000000"/>
                <w:sz w:val="24"/>
                <w:szCs w:val="24"/>
              </w:rPr>
              <w:t xml:space="preserve"> (руб.)</w:t>
            </w:r>
          </w:p>
          <w:p w:rsidR="00597D04" w:rsidRDefault="00597D04">
            <w:pPr>
              <w:spacing w:line="1" w:lineRule="auto"/>
            </w:pPr>
          </w:p>
        </w:tc>
      </w:tr>
      <w:tr w:rsidR="00AB283C" w:rsidTr="0042721E">
        <w:tc>
          <w:tcPr>
            <w:tcW w:w="6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83C" w:rsidRDefault="00AB283C" w:rsidP="00AB283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11. Межбюджетные трансферты на реализацию мероприятий по капитальному ремонту объектов теплоснабжения за счет средств, высвобождаемых в рамках списания двух третей задолженности по отдельным бюджетным кредитам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83C" w:rsidRDefault="00AB283C" w:rsidP="00AB283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83C" w:rsidRDefault="00AB283C" w:rsidP="00AB283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363 695 980</w:t>
            </w:r>
          </w:p>
        </w:tc>
      </w:tr>
      <w:tr w:rsidR="00AB283C" w:rsidTr="0042721E">
        <w:tc>
          <w:tcPr>
            <w:tcW w:w="6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83C" w:rsidRDefault="00AB283C" w:rsidP="00AB28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г.Рыбинск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83C" w:rsidRDefault="00AB283C" w:rsidP="00AB283C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83C" w:rsidRDefault="00AB283C" w:rsidP="00AB28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363 695 980</w:t>
            </w:r>
          </w:p>
        </w:tc>
      </w:tr>
      <w:tr w:rsidR="00AB283C" w:rsidTr="0042721E">
        <w:tc>
          <w:tcPr>
            <w:tcW w:w="6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83C" w:rsidRDefault="00AB283C" w:rsidP="00AB283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12. Межбюджетные трансферты на реализацию мероприятий по строительству и реконструкции объектов теплоснабжения за счет средств, высвобождаемых в рамках списания двух третей задолженности по отдельным бюджетным кредитам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83C" w:rsidRDefault="00AB283C" w:rsidP="00AB283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76 997 202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83C" w:rsidRDefault="00AB283C" w:rsidP="00AB283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AB283C" w:rsidTr="0042721E">
        <w:tc>
          <w:tcPr>
            <w:tcW w:w="6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83C" w:rsidRDefault="00AB283C" w:rsidP="00AB28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Переславль-Залесский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83C" w:rsidRDefault="00AB283C" w:rsidP="00AB28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76 997 202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83C" w:rsidRDefault="00AB283C" w:rsidP="00AB283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AB283C" w:rsidTr="0042721E">
        <w:tc>
          <w:tcPr>
            <w:tcW w:w="6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83C" w:rsidRDefault="00AB283C" w:rsidP="00AB283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17. Межбюджетные трансферты на строительство и реконструкцию автомобильных дорог общего пользования муниципальной собственности и искусственных сооружений на них в целях реализации новых инвестиционных проектов за счет средств, высвобождаемых в рамках списания двух третей задолженности Ярославской области по отдельным бюджетным кредитам из федерального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83C" w:rsidRDefault="00AB283C" w:rsidP="00AB283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404 940 920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83C" w:rsidRDefault="00AB283C" w:rsidP="00AB283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68 000 000</w:t>
            </w:r>
          </w:p>
        </w:tc>
      </w:tr>
      <w:tr w:rsidR="00AB283C" w:rsidTr="0042721E">
        <w:tc>
          <w:tcPr>
            <w:tcW w:w="6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83C" w:rsidRDefault="00AB283C" w:rsidP="00AB28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г.Ярославль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83C" w:rsidRDefault="00AB283C" w:rsidP="00AB28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306 940 920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83C" w:rsidRDefault="00AB283C" w:rsidP="00AB283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AB283C" w:rsidTr="0042721E">
        <w:tc>
          <w:tcPr>
            <w:tcW w:w="6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83C" w:rsidRDefault="00AB283C" w:rsidP="00AB283C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83C" w:rsidRDefault="00AB283C" w:rsidP="00AB283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83C" w:rsidRDefault="00AB283C" w:rsidP="00AB283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B283C" w:rsidTr="0042721E">
        <w:tc>
          <w:tcPr>
            <w:tcW w:w="6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83C" w:rsidRDefault="00AB283C" w:rsidP="00AB28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Тутаев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83C" w:rsidRDefault="00AB283C" w:rsidP="00AB28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98 000 000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83C" w:rsidRDefault="00AB283C" w:rsidP="00AB28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68 000 000</w:t>
            </w:r>
          </w:p>
        </w:tc>
      </w:tr>
      <w:tr w:rsidR="00AB283C" w:rsidTr="0042721E">
        <w:tc>
          <w:tcPr>
            <w:tcW w:w="6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83C" w:rsidRDefault="00AB283C" w:rsidP="001350E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18. </w:t>
            </w:r>
            <w:r w:rsidR="001350ED">
              <w:rPr>
                <w:b/>
                <w:bCs/>
                <w:color w:val="000000"/>
                <w:sz w:val="24"/>
                <w:szCs w:val="24"/>
              </w:rPr>
              <w:t xml:space="preserve">Межбюджетные трансферты на обеспечение </w:t>
            </w:r>
            <w:r>
              <w:rPr>
                <w:b/>
                <w:bCs/>
                <w:color w:val="000000"/>
                <w:sz w:val="24"/>
                <w:szCs w:val="24"/>
              </w:rPr>
              <w:t>мероприятий по переселению граждан из аварийного жилищного фонда за счет средств, высвобождаемых в рамках списания двух третей задолженности по отдельным бюджетным кредитам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83C" w:rsidRDefault="00AB283C" w:rsidP="00AB283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83C" w:rsidRDefault="00AB283C" w:rsidP="00AB283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100 000 000</w:t>
            </w:r>
          </w:p>
        </w:tc>
      </w:tr>
      <w:tr w:rsidR="00AB283C" w:rsidTr="0042721E">
        <w:tc>
          <w:tcPr>
            <w:tcW w:w="6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83C" w:rsidRDefault="00AB283C" w:rsidP="00AB283C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83C" w:rsidRDefault="00AB283C" w:rsidP="00AB283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83C" w:rsidRDefault="00AB283C" w:rsidP="00AB283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B283C" w:rsidTr="0042721E">
        <w:tc>
          <w:tcPr>
            <w:tcW w:w="6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83C" w:rsidRDefault="00AB283C" w:rsidP="00AB283C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lastRenderedPageBreak/>
              <w:t>Угличский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83C" w:rsidRDefault="00AB283C" w:rsidP="00AB283C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83C" w:rsidRDefault="00AB283C" w:rsidP="00AB28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AB283C" w:rsidTr="0042721E">
        <w:tc>
          <w:tcPr>
            <w:tcW w:w="6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83C" w:rsidRDefault="00AB283C" w:rsidP="00AB283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входящие в его состав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83C" w:rsidRDefault="00AB283C" w:rsidP="00AB283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83C" w:rsidRDefault="00AB283C" w:rsidP="00AB283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B283C" w:rsidTr="0042721E">
        <w:tc>
          <w:tcPr>
            <w:tcW w:w="6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83C" w:rsidRDefault="00AB283C" w:rsidP="00AB28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83C" w:rsidRDefault="00AB283C" w:rsidP="00AB28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83C" w:rsidRDefault="00AB283C" w:rsidP="00AB283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AB283C" w:rsidTr="0042721E">
        <w:tc>
          <w:tcPr>
            <w:tcW w:w="6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83C" w:rsidRDefault="00AB283C" w:rsidP="00AB283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19. Межбюджетные трансферты на реализацию мероприятий по строительству и реконструкции объектов водоснабжения и водоотведения за счет средств, высвобождаемых в рамках списания двух третей задолженности по отдельным бюджетным кредитам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83C" w:rsidRDefault="00AB283C" w:rsidP="00AB283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8 428 690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83C" w:rsidRDefault="00AB283C" w:rsidP="00AB283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AB283C" w:rsidTr="0042721E">
        <w:tc>
          <w:tcPr>
            <w:tcW w:w="6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83C" w:rsidRDefault="00AB283C" w:rsidP="00AB283C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83C" w:rsidRDefault="00AB283C" w:rsidP="00AB283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83C" w:rsidRDefault="00AB283C" w:rsidP="00AB283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B283C" w:rsidTr="0042721E">
        <w:tc>
          <w:tcPr>
            <w:tcW w:w="6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83C" w:rsidRDefault="00AB283C" w:rsidP="00AB283C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83C" w:rsidRDefault="00AB283C" w:rsidP="00AB28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8 428 690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83C" w:rsidRDefault="00AB283C" w:rsidP="00AB283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</w:tbl>
    <w:p w:rsidR="00EE700A" w:rsidRDefault="00EE700A"/>
    <w:sectPr w:rsidR="00EE700A" w:rsidSect="000360DD">
      <w:headerReference w:type="default" r:id="rId7"/>
      <w:footerReference w:type="default" r:id="rId8"/>
      <w:pgSz w:w="11905" w:h="16837"/>
      <w:pgMar w:top="1134" w:right="850" w:bottom="1134" w:left="1701" w:header="567" w:footer="34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2332" w:rsidRDefault="00022332" w:rsidP="00597D04">
      <w:r>
        <w:separator/>
      </w:r>
    </w:p>
  </w:endnote>
  <w:endnote w:type="continuationSeparator" w:id="0">
    <w:p w:rsidR="00022332" w:rsidRDefault="00022332" w:rsidP="00597D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597D04">
      <w:tc>
        <w:tcPr>
          <w:tcW w:w="10421" w:type="dxa"/>
        </w:tcPr>
        <w:p w:rsidR="00597D04" w:rsidRDefault="000E091A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597D04" w:rsidRDefault="00597D04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2332" w:rsidRDefault="00022332" w:rsidP="00597D04">
      <w:r>
        <w:separator/>
      </w:r>
    </w:p>
  </w:footnote>
  <w:footnote w:type="continuationSeparator" w:id="0">
    <w:p w:rsidR="00022332" w:rsidRDefault="00022332" w:rsidP="00597D0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581" w:type="dxa"/>
      <w:tblLayout w:type="fixed"/>
      <w:tblLook w:val="01E0" w:firstRow="1" w:lastRow="1" w:firstColumn="1" w:lastColumn="1" w:noHBand="0" w:noVBand="0"/>
    </w:tblPr>
    <w:tblGrid>
      <w:gridCol w:w="9581"/>
    </w:tblGrid>
    <w:tr w:rsidR="00597D04" w:rsidTr="000360DD">
      <w:tc>
        <w:tcPr>
          <w:tcW w:w="9581" w:type="dxa"/>
        </w:tcPr>
        <w:p w:rsidR="00597D04" w:rsidRPr="000360DD" w:rsidRDefault="00597D04">
          <w:pPr>
            <w:jc w:val="center"/>
            <w:rPr>
              <w:color w:val="000000"/>
              <w:sz w:val="28"/>
              <w:szCs w:val="28"/>
            </w:rPr>
          </w:pPr>
          <w:r w:rsidRPr="000360DD">
            <w:rPr>
              <w:sz w:val="28"/>
              <w:szCs w:val="28"/>
            </w:rPr>
            <w:fldChar w:fldCharType="begin"/>
          </w:r>
          <w:r w:rsidR="000E091A" w:rsidRPr="000360DD">
            <w:rPr>
              <w:color w:val="000000"/>
              <w:sz w:val="28"/>
              <w:szCs w:val="28"/>
            </w:rPr>
            <w:instrText>PAGE</w:instrText>
          </w:r>
          <w:r w:rsidRPr="000360DD">
            <w:rPr>
              <w:sz w:val="28"/>
              <w:szCs w:val="28"/>
            </w:rPr>
            <w:fldChar w:fldCharType="separate"/>
          </w:r>
          <w:r w:rsidR="004F469B">
            <w:rPr>
              <w:noProof/>
              <w:color w:val="000000"/>
              <w:sz w:val="28"/>
              <w:szCs w:val="28"/>
            </w:rPr>
            <w:t>2</w:t>
          </w:r>
          <w:r w:rsidRPr="000360DD">
            <w:rPr>
              <w:sz w:val="28"/>
              <w:szCs w:val="28"/>
            </w:rPr>
            <w:fldChar w:fldCharType="end"/>
          </w:r>
        </w:p>
        <w:p w:rsidR="00597D04" w:rsidRDefault="00597D04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7D04"/>
    <w:rsid w:val="00022332"/>
    <w:rsid w:val="000360DD"/>
    <w:rsid w:val="00097E05"/>
    <w:rsid w:val="000A12D1"/>
    <w:rsid w:val="000C6E38"/>
    <w:rsid w:val="000E091A"/>
    <w:rsid w:val="001350ED"/>
    <w:rsid w:val="00160275"/>
    <w:rsid w:val="00185624"/>
    <w:rsid w:val="002603FA"/>
    <w:rsid w:val="00345354"/>
    <w:rsid w:val="0042721E"/>
    <w:rsid w:val="004C042E"/>
    <w:rsid w:val="004F469B"/>
    <w:rsid w:val="00513CBB"/>
    <w:rsid w:val="0052728F"/>
    <w:rsid w:val="00581D33"/>
    <w:rsid w:val="00597D04"/>
    <w:rsid w:val="006F78CE"/>
    <w:rsid w:val="007A0AA6"/>
    <w:rsid w:val="008D4462"/>
    <w:rsid w:val="00953F26"/>
    <w:rsid w:val="009B014E"/>
    <w:rsid w:val="00A8080C"/>
    <w:rsid w:val="00AB283C"/>
    <w:rsid w:val="00C001A8"/>
    <w:rsid w:val="00EE70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597D04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097E05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97E05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0360D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360DD"/>
  </w:style>
  <w:style w:type="paragraph" w:styleId="a8">
    <w:name w:val="footer"/>
    <w:basedOn w:val="a"/>
    <w:link w:val="a9"/>
    <w:uiPriority w:val="99"/>
    <w:unhideWhenUsed/>
    <w:rsid w:val="000360D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360D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597D04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097E05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97E05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0360D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360DD"/>
  </w:style>
  <w:style w:type="paragraph" w:styleId="a8">
    <w:name w:val="footer"/>
    <w:basedOn w:val="a"/>
    <w:link w:val="a9"/>
    <w:uiPriority w:val="99"/>
    <w:unhideWhenUsed/>
    <w:rsid w:val="000360D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360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334</Words>
  <Characters>1905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Исакова Евгения Александровна</dc:creator>
  <cp:lastModifiedBy>user</cp:lastModifiedBy>
  <cp:revision>3</cp:revision>
  <cp:lastPrinted>2025-11-16T09:28:00Z</cp:lastPrinted>
  <dcterms:created xsi:type="dcterms:W3CDTF">2025-11-19T14:10:00Z</dcterms:created>
  <dcterms:modified xsi:type="dcterms:W3CDTF">2025-11-24T07:48:00Z</dcterms:modified>
</cp:coreProperties>
</file>